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A1" w:rsidRPr="003E4054" w:rsidRDefault="00A91712">
      <w:pPr>
        <w:pStyle w:val="1"/>
        <w:spacing w:line="562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3E4054">
        <w:rPr>
          <w:rFonts w:ascii="標楷體" w:eastAsia="標楷體" w:hAnsi="標楷體"/>
          <w:sz w:val="32"/>
          <w:szCs w:val="32"/>
          <w:lang w:eastAsia="zh-TW"/>
        </w:rPr>
        <w:t>臺北市政</w:t>
      </w:r>
      <w:r w:rsidRPr="003E4054">
        <w:rPr>
          <w:rFonts w:ascii="標楷體" w:eastAsia="標楷體" w:hAnsi="標楷體"/>
          <w:spacing w:val="-5"/>
          <w:sz w:val="32"/>
          <w:szCs w:val="32"/>
          <w:lang w:eastAsia="zh-TW"/>
        </w:rPr>
        <w:t>府</w:t>
      </w:r>
      <w:r w:rsidRPr="003E4054">
        <w:rPr>
          <w:rFonts w:ascii="標楷體" w:eastAsia="標楷體" w:hAnsi="標楷體"/>
          <w:sz w:val="32"/>
          <w:szCs w:val="32"/>
          <w:lang w:eastAsia="zh-TW"/>
        </w:rPr>
        <w:t>捷運工</w:t>
      </w:r>
      <w:r w:rsidRPr="003E4054">
        <w:rPr>
          <w:rFonts w:ascii="標楷體" w:eastAsia="標楷體" w:hAnsi="標楷體"/>
          <w:spacing w:val="-5"/>
          <w:sz w:val="32"/>
          <w:szCs w:val="32"/>
          <w:lang w:eastAsia="zh-TW"/>
        </w:rPr>
        <w:t>程</w:t>
      </w:r>
      <w:r w:rsidRPr="003E4054">
        <w:rPr>
          <w:rFonts w:ascii="標楷體" w:eastAsia="標楷體" w:hAnsi="標楷體"/>
          <w:sz w:val="32"/>
          <w:szCs w:val="32"/>
          <w:lang w:eastAsia="zh-TW"/>
        </w:rPr>
        <w:t>局</w:t>
      </w:r>
    </w:p>
    <w:p w:rsidR="0060771E" w:rsidRPr="003E4054" w:rsidRDefault="00D93193" w:rsidP="006B44A1">
      <w:pPr>
        <w:pStyle w:val="1"/>
        <w:spacing w:line="562" w:lineRule="exact"/>
        <w:jc w:val="center"/>
        <w:rPr>
          <w:rFonts w:ascii="標楷體" w:eastAsia="標楷體" w:hAnsi="標楷體" w:cs="微軟正黑體"/>
          <w:sz w:val="32"/>
          <w:szCs w:val="32"/>
          <w:lang w:eastAsia="zh-TW"/>
        </w:rPr>
      </w:pPr>
      <w:r w:rsidRPr="003E4054">
        <w:rPr>
          <w:rFonts w:ascii="標楷體" w:eastAsia="標楷體" w:hAnsi="標楷體" w:cs="Arial"/>
          <w:sz w:val="32"/>
          <w:szCs w:val="32"/>
          <w:lang w:eastAsia="zh-TW"/>
        </w:rPr>
        <w:t>108</w:t>
      </w:r>
      <w:r w:rsidR="00A91712" w:rsidRPr="003E4054">
        <w:rPr>
          <w:rFonts w:ascii="標楷體" w:eastAsia="標楷體" w:hAnsi="標楷體" w:cs="Arial"/>
          <w:spacing w:val="-49"/>
          <w:sz w:val="32"/>
          <w:szCs w:val="32"/>
          <w:lang w:eastAsia="zh-TW"/>
        </w:rPr>
        <w:t xml:space="preserve"> </w:t>
      </w:r>
      <w:r w:rsidR="00A91712" w:rsidRPr="003E4054">
        <w:rPr>
          <w:rFonts w:ascii="標楷體" w:eastAsia="標楷體" w:hAnsi="標楷體"/>
          <w:sz w:val="32"/>
          <w:szCs w:val="32"/>
          <w:lang w:eastAsia="zh-TW"/>
        </w:rPr>
        <w:t>年暑</w:t>
      </w:r>
      <w:r w:rsidR="00A91712" w:rsidRPr="003E4054">
        <w:rPr>
          <w:rFonts w:ascii="標楷體" w:eastAsia="標楷體" w:hAnsi="標楷體"/>
          <w:spacing w:val="-5"/>
          <w:sz w:val="32"/>
          <w:szCs w:val="32"/>
          <w:lang w:eastAsia="zh-TW"/>
        </w:rPr>
        <w:t>期</w:t>
      </w:r>
      <w:r w:rsidR="00A91712" w:rsidRPr="003E4054">
        <w:rPr>
          <w:rFonts w:ascii="標楷體" w:eastAsia="標楷體" w:hAnsi="標楷體"/>
          <w:sz w:val="32"/>
          <w:szCs w:val="32"/>
          <w:lang w:eastAsia="zh-TW"/>
        </w:rPr>
        <w:t>學</w:t>
      </w:r>
      <w:r w:rsidR="00A91712" w:rsidRPr="003E4054">
        <w:rPr>
          <w:rFonts w:ascii="標楷體" w:eastAsia="標楷體" w:hAnsi="標楷體" w:cs="微軟正黑體"/>
          <w:sz w:val="32"/>
          <w:szCs w:val="32"/>
          <w:lang w:eastAsia="zh-TW"/>
        </w:rPr>
        <w:t>生實習</w:t>
      </w:r>
      <w:r w:rsidR="00593AF5">
        <w:rPr>
          <w:rFonts w:ascii="標楷體" w:eastAsia="標楷體" w:hAnsi="標楷體" w:cs="微軟正黑體" w:hint="eastAsia"/>
          <w:sz w:val="32"/>
          <w:szCs w:val="32"/>
          <w:lang w:eastAsia="zh-TW"/>
        </w:rPr>
        <w:t>內容</w:t>
      </w:r>
      <w:bookmarkStart w:id="0" w:name="_GoBack"/>
      <w:bookmarkEnd w:id="0"/>
      <w:r w:rsidR="007B4777">
        <w:rPr>
          <w:rFonts w:ascii="標楷體" w:eastAsia="標楷體" w:hAnsi="標楷體" w:cs="微軟正黑體" w:hint="eastAsia"/>
          <w:color w:val="000000" w:themeColor="text1"/>
          <w:sz w:val="32"/>
          <w:szCs w:val="32"/>
          <w:lang w:eastAsia="zh-TW"/>
        </w:rPr>
        <w:t>說明</w:t>
      </w:r>
    </w:p>
    <w:p w:rsidR="0060771E" w:rsidRPr="00A83757" w:rsidRDefault="005433EF" w:rsidP="00C9371B">
      <w:pPr>
        <w:pStyle w:val="a3"/>
        <w:numPr>
          <w:ilvl w:val="0"/>
          <w:numId w:val="3"/>
        </w:numPr>
        <w:spacing w:beforeLines="150" w:before="360" w:line="400" w:lineRule="exact"/>
        <w:ind w:left="737" w:right="193" w:hanging="624"/>
        <w:jc w:val="both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宗旨：</w:t>
      </w:r>
      <w:r w:rsidR="00D133CE">
        <w:rPr>
          <w:rFonts w:ascii="標楷體" w:eastAsia="標楷體" w:hAnsi="標楷體" w:hint="eastAsia"/>
          <w:lang w:eastAsia="zh-TW"/>
        </w:rPr>
        <w:t>本</w:t>
      </w:r>
      <w:r w:rsidR="00A91712" w:rsidRPr="00A83757">
        <w:rPr>
          <w:rFonts w:ascii="標楷體" w:eastAsia="標楷體" w:hAnsi="標楷體"/>
          <w:lang w:eastAsia="zh-TW"/>
        </w:rPr>
        <w:t>局為傳承臺北捷運軌道建設專業知識予青年學子、提供其認識捷運工程建設，期使實習學生結合學術理論和實務作業，瞭解捷運工程實際運作狀況，印證所學及增進專業知識，並培養實習學生對捷運工作職場及專業倫理之正確認知，期培養我國新一代捷運技術基礎人才。</w:t>
      </w:r>
    </w:p>
    <w:p w:rsidR="0060771E" w:rsidRPr="00A83757" w:rsidRDefault="005433EF" w:rsidP="0023129F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實習期間及名額</w:t>
      </w:r>
      <w:r w:rsidR="00A91712" w:rsidRPr="00A83757">
        <w:rPr>
          <w:rFonts w:ascii="標楷體" w:eastAsia="標楷體" w:hAnsi="標楷體"/>
          <w:lang w:eastAsia="zh-TW"/>
        </w:rPr>
        <w:t>：</w:t>
      </w:r>
    </w:p>
    <w:p w:rsidR="00442CD0" w:rsidRPr="00A83757" w:rsidRDefault="00442CD0" w:rsidP="00C9371B">
      <w:pPr>
        <w:pStyle w:val="a3"/>
        <w:numPr>
          <w:ilvl w:val="0"/>
          <w:numId w:val="11"/>
        </w:numPr>
        <w:tabs>
          <w:tab w:val="left" w:pos="1556"/>
        </w:tabs>
        <w:spacing w:beforeLines="50" w:before="120" w:line="400" w:lineRule="exact"/>
        <w:ind w:left="1009" w:right="335" w:hanging="629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/>
          <w:lang w:eastAsia="zh-TW"/>
        </w:rPr>
        <w:t>實習</w:t>
      </w:r>
      <w:r w:rsidRPr="00A83757">
        <w:rPr>
          <w:rFonts w:ascii="標楷體" w:eastAsia="標楷體" w:hAnsi="標楷體" w:hint="eastAsia"/>
          <w:lang w:eastAsia="zh-TW"/>
        </w:rPr>
        <w:t>期間</w:t>
      </w:r>
      <w:r w:rsidRPr="00A83757">
        <w:rPr>
          <w:rFonts w:ascii="標楷體" w:eastAsia="標楷體" w:hAnsi="標楷體"/>
          <w:lang w:eastAsia="zh-TW"/>
        </w:rPr>
        <w:t>：</w:t>
      </w:r>
      <w:r w:rsidRPr="00A83757">
        <w:rPr>
          <w:rFonts w:ascii="標楷體" w:eastAsia="標楷體" w:hAnsi="標楷體" w:hint="eastAsia"/>
          <w:lang w:eastAsia="zh-TW"/>
        </w:rPr>
        <w:t>自</w:t>
      </w:r>
      <w:r w:rsidRPr="00A83757">
        <w:rPr>
          <w:rFonts w:ascii="標楷體" w:eastAsia="標楷體" w:hAnsi="標楷體" w:cs="Arial"/>
          <w:b/>
          <w:color w:val="FF0000"/>
          <w:lang w:eastAsia="zh-TW"/>
        </w:rPr>
        <w:t>108</w:t>
      </w:r>
      <w:r w:rsidRPr="00A83757">
        <w:rPr>
          <w:rFonts w:ascii="標楷體" w:eastAsia="標楷體" w:hAnsi="標楷體" w:cs="Arial" w:hint="eastAsia"/>
          <w:lang w:eastAsia="zh-TW"/>
        </w:rPr>
        <w:t>年</w:t>
      </w:r>
      <w:r w:rsidRPr="00A83757">
        <w:rPr>
          <w:rFonts w:ascii="標楷體" w:eastAsia="標楷體" w:hAnsi="標楷體"/>
          <w:b/>
          <w:color w:val="FF0000"/>
          <w:lang w:eastAsia="zh-TW"/>
        </w:rPr>
        <w:t>7</w:t>
      </w:r>
      <w:r w:rsidRPr="00A83757">
        <w:rPr>
          <w:rFonts w:ascii="標楷體" w:eastAsia="標楷體" w:hAnsi="標楷體" w:cs="Arial" w:hint="eastAsia"/>
          <w:lang w:eastAsia="zh-TW"/>
        </w:rPr>
        <w:t>月</w:t>
      </w:r>
      <w:r w:rsidRPr="00A83757">
        <w:rPr>
          <w:rFonts w:ascii="標楷體" w:eastAsia="標楷體" w:hAnsi="標楷體"/>
          <w:b/>
          <w:color w:val="FF0000"/>
          <w:lang w:eastAsia="zh-TW"/>
        </w:rPr>
        <w:t>1</w:t>
      </w:r>
      <w:r w:rsidRPr="00A83757">
        <w:rPr>
          <w:rFonts w:ascii="標楷體" w:eastAsia="標楷體" w:hAnsi="標楷體" w:cs="Arial" w:hint="eastAsia"/>
          <w:lang w:eastAsia="zh-TW"/>
        </w:rPr>
        <w:t>日至</w:t>
      </w:r>
      <w:r w:rsidRPr="00A83757">
        <w:rPr>
          <w:rFonts w:ascii="標楷體" w:eastAsia="標楷體" w:hAnsi="標楷體" w:hint="eastAsia"/>
          <w:b/>
          <w:color w:val="FF0000"/>
          <w:lang w:eastAsia="zh-TW"/>
        </w:rPr>
        <w:t>1</w:t>
      </w:r>
      <w:r w:rsidRPr="00A83757">
        <w:rPr>
          <w:rFonts w:ascii="標楷體" w:eastAsia="標楷體" w:hAnsi="標楷體"/>
          <w:b/>
          <w:color w:val="FF0000"/>
          <w:lang w:eastAsia="zh-TW"/>
        </w:rPr>
        <w:t>08</w:t>
      </w:r>
      <w:r w:rsidRPr="00A83757">
        <w:rPr>
          <w:rFonts w:ascii="標楷體" w:eastAsia="標楷體" w:hAnsi="標楷體" w:cs="Arial" w:hint="eastAsia"/>
          <w:lang w:eastAsia="zh-TW"/>
        </w:rPr>
        <w:t>年</w:t>
      </w:r>
      <w:r w:rsidRPr="00A83757">
        <w:rPr>
          <w:rFonts w:ascii="標楷體" w:eastAsia="標楷體" w:hAnsi="標楷體" w:hint="eastAsia"/>
          <w:b/>
          <w:color w:val="FF0000"/>
          <w:lang w:eastAsia="zh-TW"/>
        </w:rPr>
        <w:t>8</w:t>
      </w:r>
      <w:r w:rsidRPr="00A83757">
        <w:rPr>
          <w:rFonts w:ascii="標楷體" w:eastAsia="標楷體" w:hAnsi="標楷體" w:cs="Arial" w:hint="eastAsia"/>
          <w:lang w:eastAsia="zh-TW"/>
        </w:rPr>
        <w:t>月</w:t>
      </w:r>
      <w:r w:rsidRPr="00A83757">
        <w:rPr>
          <w:rFonts w:ascii="標楷體" w:eastAsia="標楷體" w:hAnsi="標楷體"/>
          <w:b/>
          <w:color w:val="FF0000"/>
          <w:lang w:eastAsia="zh-TW"/>
        </w:rPr>
        <w:t>23</w:t>
      </w:r>
      <w:r w:rsidRPr="00A83757">
        <w:rPr>
          <w:rFonts w:ascii="標楷體" w:eastAsia="標楷體" w:hAnsi="標楷體" w:cs="Arial" w:hint="eastAsia"/>
          <w:lang w:eastAsia="zh-TW"/>
        </w:rPr>
        <w:t>日</w:t>
      </w:r>
      <w:r w:rsidRPr="00A83757">
        <w:rPr>
          <w:rFonts w:ascii="標楷體" w:eastAsia="標楷體" w:hAnsi="標楷體"/>
          <w:spacing w:val="4"/>
          <w:lang w:eastAsia="zh-TW"/>
        </w:rPr>
        <w:t>，</w:t>
      </w:r>
      <w:r w:rsidRPr="00A83757">
        <w:rPr>
          <w:rFonts w:ascii="標楷體" w:eastAsia="標楷體" w:hAnsi="標楷體"/>
          <w:lang w:eastAsia="zh-TW"/>
        </w:rPr>
        <w:t>實習</w:t>
      </w:r>
      <w:r w:rsidRPr="00A83757">
        <w:rPr>
          <w:rFonts w:ascii="標楷體" w:eastAsia="標楷體" w:hAnsi="標楷體"/>
          <w:spacing w:val="4"/>
          <w:lang w:eastAsia="zh-TW"/>
        </w:rPr>
        <w:t>週數</w:t>
      </w:r>
      <w:r w:rsidRPr="00A83757">
        <w:rPr>
          <w:rFonts w:ascii="標楷體" w:eastAsia="標楷體" w:hAnsi="標楷體"/>
          <w:lang w:eastAsia="zh-TW"/>
        </w:rPr>
        <w:t>八</w:t>
      </w:r>
      <w:r w:rsidRPr="00A83757">
        <w:rPr>
          <w:rFonts w:ascii="標楷體" w:eastAsia="標楷體" w:hAnsi="標楷體"/>
          <w:spacing w:val="2"/>
          <w:lang w:eastAsia="zh-TW"/>
        </w:rPr>
        <w:t>週</w:t>
      </w:r>
      <w:r w:rsidRPr="00A83757">
        <w:rPr>
          <w:rFonts w:ascii="標楷體" w:eastAsia="標楷體" w:hAnsi="標楷體" w:cs="Arial"/>
          <w:lang w:eastAsia="zh-TW"/>
        </w:rPr>
        <w:t>(320</w:t>
      </w:r>
      <w:r w:rsidRPr="00A83757">
        <w:rPr>
          <w:rFonts w:ascii="標楷體" w:eastAsia="標楷體" w:hAnsi="標楷體" w:cs="Arial"/>
          <w:spacing w:val="-4"/>
          <w:lang w:eastAsia="zh-TW"/>
        </w:rPr>
        <w:t xml:space="preserve"> </w:t>
      </w:r>
      <w:r w:rsidRPr="00A83757">
        <w:rPr>
          <w:rFonts w:ascii="標楷體" w:eastAsia="標楷體" w:hAnsi="標楷體"/>
          <w:lang w:eastAsia="zh-TW"/>
        </w:rPr>
        <w:t>小</w:t>
      </w:r>
      <w:r w:rsidRPr="00A83757">
        <w:rPr>
          <w:rFonts w:ascii="標楷體" w:eastAsia="標楷體" w:hAnsi="標楷體"/>
          <w:w w:val="105"/>
          <w:lang w:eastAsia="zh-TW"/>
        </w:rPr>
        <w:t>時</w:t>
      </w:r>
      <w:r w:rsidRPr="00A83757">
        <w:rPr>
          <w:rFonts w:ascii="標楷體" w:eastAsia="標楷體" w:hAnsi="標楷體" w:cs="Arial"/>
          <w:w w:val="105"/>
          <w:lang w:eastAsia="zh-TW"/>
        </w:rPr>
        <w:t>)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442CD0" w:rsidRPr="00A83757" w:rsidRDefault="00442CD0" w:rsidP="00C9371B">
      <w:pPr>
        <w:pStyle w:val="a3"/>
        <w:numPr>
          <w:ilvl w:val="0"/>
          <w:numId w:val="11"/>
        </w:numPr>
        <w:tabs>
          <w:tab w:val="left" w:pos="1556"/>
        </w:tabs>
        <w:spacing w:beforeLines="50" w:before="120" w:line="400" w:lineRule="exact"/>
        <w:ind w:left="1009" w:right="335" w:hanging="629"/>
        <w:jc w:val="both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實習學生名額：</w:t>
      </w:r>
      <w:r w:rsidR="00267E8F" w:rsidRPr="00A83757">
        <w:rPr>
          <w:rFonts w:ascii="標楷體" w:eastAsia="標楷體" w:hAnsi="標楷體" w:hint="eastAsia"/>
          <w:lang w:eastAsia="zh-TW"/>
        </w:rPr>
        <w:t>計</w:t>
      </w:r>
      <w:r w:rsidRPr="00A83757">
        <w:rPr>
          <w:rFonts w:ascii="標楷體" w:eastAsia="標楷體" w:hAnsi="標楷體" w:hint="eastAsia"/>
          <w:b/>
          <w:color w:val="FF0000"/>
          <w:lang w:eastAsia="zh-TW"/>
        </w:rPr>
        <w:t>24</w:t>
      </w:r>
      <w:r w:rsidRPr="00A83757">
        <w:rPr>
          <w:rFonts w:ascii="標楷體" w:eastAsia="標楷體" w:hAnsi="標楷體" w:hint="eastAsia"/>
          <w:lang w:eastAsia="zh-TW"/>
        </w:rPr>
        <w:t>名。</w:t>
      </w:r>
      <w:r w:rsidR="007D48D8">
        <w:rPr>
          <w:rFonts w:ascii="標楷體" w:eastAsia="標楷體" w:hAnsi="標楷體" w:hint="eastAsia"/>
          <w:lang w:eastAsia="zh-TW"/>
        </w:rPr>
        <w:t>(</w:t>
      </w:r>
      <w:r w:rsidR="006B44A1" w:rsidRPr="00A83757">
        <w:rPr>
          <w:rFonts w:ascii="標楷體" w:eastAsia="標楷體" w:hAnsi="標楷體" w:hint="eastAsia"/>
          <w:lang w:eastAsia="zh-TW"/>
        </w:rPr>
        <w:t>綜合規劃處、土木建築設計處、機電系統設計處、工務管理處、聯合開發處</w:t>
      </w:r>
      <w:r w:rsidR="007D48D8">
        <w:rPr>
          <w:rFonts w:ascii="新細明體" w:eastAsia="新細明體" w:hAnsi="新細明體" w:hint="eastAsia"/>
          <w:lang w:eastAsia="zh-TW"/>
        </w:rPr>
        <w:t>、</w:t>
      </w:r>
      <w:r w:rsidR="006B44A1" w:rsidRPr="00A83757">
        <w:rPr>
          <w:rFonts w:ascii="標楷體" w:eastAsia="標楷體" w:hAnsi="標楷體" w:hint="eastAsia"/>
          <w:lang w:eastAsia="zh-TW"/>
        </w:rPr>
        <w:t>技術發展處，</w:t>
      </w:r>
      <w:r w:rsidRPr="00A83757">
        <w:rPr>
          <w:rFonts w:ascii="標楷體" w:eastAsia="標楷體" w:hAnsi="標楷體" w:hint="eastAsia"/>
          <w:lang w:eastAsia="zh-TW"/>
        </w:rPr>
        <w:t>每部門4名</w:t>
      </w:r>
      <w:r w:rsidR="007D48D8">
        <w:rPr>
          <w:rFonts w:ascii="標楷體" w:eastAsia="標楷體" w:hAnsi="標楷體" w:hint="eastAsia"/>
          <w:lang w:eastAsia="zh-TW"/>
        </w:rPr>
        <w:t>)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267E8F" w:rsidRPr="00A83757" w:rsidRDefault="00267E8F" w:rsidP="00C9371B">
      <w:pPr>
        <w:pStyle w:val="a3"/>
        <w:numPr>
          <w:ilvl w:val="0"/>
          <w:numId w:val="11"/>
        </w:numPr>
        <w:tabs>
          <w:tab w:val="left" w:pos="1556"/>
        </w:tabs>
        <w:spacing w:beforeLines="50" w:before="120" w:line="400" w:lineRule="exact"/>
        <w:ind w:left="1009" w:right="335" w:hanging="629"/>
        <w:jc w:val="both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每一學校至多可推薦4位同學實習(任一</w:t>
      </w:r>
      <w:r w:rsidR="007D48D8">
        <w:rPr>
          <w:rFonts w:ascii="標楷體" w:eastAsia="標楷體" w:hAnsi="標楷體" w:hint="eastAsia"/>
          <w:lang w:eastAsia="zh-TW"/>
        </w:rPr>
        <w:t>實</w:t>
      </w:r>
      <w:r w:rsidR="007D48D8">
        <w:rPr>
          <w:rFonts w:ascii="標楷體" w:eastAsia="標楷體" w:hAnsi="標楷體"/>
          <w:lang w:eastAsia="zh-TW"/>
        </w:rPr>
        <w:t>習</w:t>
      </w:r>
      <w:r w:rsidRPr="00A83757">
        <w:rPr>
          <w:rFonts w:ascii="標楷體" w:eastAsia="標楷體" w:hAnsi="標楷體" w:hint="eastAsia"/>
          <w:lang w:eastAsia="zh-TW"/>
        </w:rPr>
        <w:t>部門至多</w:t>
      </w:r>
      <w:r w:rsidR="007D48D8">
        <w:rPr>
          <w:rFonts w:ascii="標楷體" w:eastAsia="標楷體" w:hAnsi="標楷體" w:hint="eastAsia"/>
          <w:lang w:eastAsia="zh-TW"/>
        </w:rPr>
        <w:t>可</w:t>
      </w:r>
      <w:r w:rsidRPr="00A83757">
        <w:rPr>
          <w:rFonts w:ascii="標楷體" w:eastAsia="標楷體" w:hAnsi="標楷體" w:hint="eastAsia"/>
          <w:lang w:eastAsia="zh-TW"/>
        </w:rPr>
        <w:t>推薦2位同學)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267E8F" w:rsidRDefault="00267E8F" w:rsidP="00C9371B">
      <w:pPr>
        <w:pStyle w:val="a3"/>
        <w:numPr>
          <w:ilvl w:val="0"/>
          <w:numId w:val="11"/>
        </w:numPr>
        <w:tabs>
          <w:tab w:val="left" w:pos="1556"/>
        </w:tabs>
        <w:spacing w:beforeLines="50" w:before="120" w:line="400" w:lineRule="exact"/>
        <w:ind w:left="1009" w:right="335" w:hanging="629"/>
        <w:jc w:val="both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因本局各部門有實習總人數上限，於單一部門若學校總推薦人數超出此上限，將由各部門依學生推薦資料擇定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7D48D8" w:rsidRPr="00A83757" w:rsidRDefault="007D48D8" w:rsidP="007D48D8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實習課程：</w:t>
      </w:r>
    </w:p>
    <w:p w:rsidR="007D48D8" w:rsidRPr="00A83757" w:rsidRDefault="007D48D8" w:rsidP="00C9371B">
      <w:pPr>
        <w:pStyle w:val="a3"/>
        <w:numPr>
          <w:ilvl w:val="0"/>
          <w:numId w:val="19"/>
        </w:numPr>
        <w:spacing w:beforeLines="50" w:before="120" w:line="400" w:lineRule="exact"/>
        <w:ind w:left="998" w:right="335" w:hanging="590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實習課程</w:t>
      </w:r>
      <w:r>
        <w:rPr>
          <w:rFonts w:ascii="標楷體" w:eastAsia="標楷體" w:hAnsi="標楷體" w:cs="Arial" w:hint="eastAsia"/>
          <w:lang w:eastAsia="zh-TW"/>
        </w:rPr>
        <w:t>內</w:t>
      </w:r>
      <w:r>
        <w:rPr>
          <w:rFonts w:ascii="標楷體" w:eastAsia="標楷體" w:hAnsi="標楷體" w:cs="Arial"/>
          <w:lang w:eastAsia="zh-TW"/>
        </w:rPr>
        <w:t>容</w:t>
      </w:r>
      <w:r>
        <w:rPr>
          <w:rFonts w:ascii="標楷體" w:eastAsia="標楷體" w:hAnsi="標楷體" w:cs="Arial" w:hint="eastAsia"/>
          <w:lang w:eastAsia="zh-TW"/>
        </w:rPr>
        <w:t>，</w:t>
      </w:r>
      <w:r w:rsidRPr="00A83757">
        <w:rPr>
          <w:rFonts w:ascii="標楷體" w:eastAsia="標楷體" w:hAnsi="標楷體" w:cs="Arial" w:hint="eastAsia"/>
          <w:lang w:eastAsia="zh-TW"/>
        </w:rPr>
        <w:t>詳附件1。</w:t>
      </w:r>
    </w:p>
    <w:p w:rsidR="007D48D8" w:rsidRPr="00A83757" w:rsidRDefault="007D48D8" w:rsidP="00C9371B">
      <w:pPr>
        <w:pStyle w:val="a3"/>
        <w:numPr>
          <w:ilvl w:val="0"/>
          <w:numId w:val="19"/>
        </w:numPr>
        <w:spacing w:beforeLines="50" w:before="120" w:line="400" w:lineRule="exact"/>
        <w:ind w:left="998" w:right="335" w:hanging="590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參與實習部門：綜合規劃處、土木建築設計處、機電系統設計處、工務管理處、聯合開發處及技術發展處</w:t>
      </w:r>
      <w:r w:rsidR="00E17AB6">
        <w:rPr>
          <w:rFonts w:ascii="新細明體" w:eastAsia="新細明體" w:hAnsi="新細明體" w:cs="Arial" w:hint="eastAsia"/>
          <w:lang w:eastAsia="zh-TW"/>
        </w:rPr>
        <w:t>。</w:t>
      </w:r>
      <w:r w:rsidR="00E17AB6">
        <w:rPr>
          <w:rFonts w:ascii="標楷體" w:eastAsia="標楷體" w:hAnsi="標楷體" w:cs="Arial" w:hint="eastAsia"/>
          <w:lang w:eastAsia="zh-TW"/>
        </w:rPr>
        <w:t>各</w:t>
      </w:r>
      <w:r w:rsidR="00E17AB6">
        <w:rPr>
          <w:rFonts w:ascii="標楷體" w:eastAsia="標楷體" w:hAnsi="標楷體" w:cs="Arial"/>
          <w:lang w:eastAsia="zh-TW"/>
        </w:rPr>
        <w:t>參與實習部門</w:t>
      </w:r>
      <w:r w:rsidRPr="00A83757">
        <w:rPr>
          <w:rFonts w:ascii="標楷體" w:eastAsia="標楷體" w:hAnsi="標楷體" w:cs="Arial" w:hint="eastAsia"/>
          <w:lang w:eastAsia="zh-TW"/>
        </w:rPr>
        <w:t>將安排導師及副導師輔導實習學生</w:t>
      </w:r>
      <w:r w:rsidR="008F65E8">
        <w:rPr>
          <w:rFonts w:ascii="新細明體" w:eastAsia="新細明體" w:hAnsi="新細明體" w:cs="Arial" w:hint="eastAsia"/>
          <w:lang w:eastAsia="zh-TW"/>
        </w:rPr>
        <w:t>。</w:t>
      </w:r>
    </w:p>
    <w:p w:rsidR="00442CD0" w:rsidRPr="00A83757" w:rsidRDefault="00442CD0" w:rsidP="0023129F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申請資格、期限及方式</w:t>
      </w:r>
      <w:r w:rsidR="007D48D8">
        <w:rPr>
          <w:rFonts w:ascii="新細明體" w:eastAsia="新細明體" w:hAnsi="新細明體" w:cs="Arial" w:hint="eastAsia"/>
          <w:lang w:eastAsia="zh-TW"/>
        </w:rPr>
        <w:t>：</w:t>
      </w:r>
    </w:p>
    <w:p w:rsidR="00510B09" w:rsidRPr="00A83757" w:rsidRDefault="00544937" w:rsidP="00C9371B">
      <w:pPr>
        <w:pStyle w:val="a3"/>
        <w:numPr>
          <w:ilvl w:val="0"/>
          <w:numId w:val="12"/>
        </w:numPr>
        <w:spacing w:beforeLines="50" w:before="120" w:line="400" w:lineRule="exact"/>
        <w:ind w:left="992" w:right="335" w:hanging="567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公私立大專院校</w:t>
      </w:r>
      <w:r w:rsidR="00553CBA">
        <w:rPr>
          <w:rFonts w:ascii="標楷體" w:eastAsia="標楷體" w:hAnsi="標楷體" w:cs="Arial" w:hint="eastAsia"/>
          <w:lang w:eastAsia="zh-TW"/>
        </w:rPr>
        <w:t>升</w:t>
      </w:r>
      <w:r w:rsidR="00442CD0" w:rsidRPr="00A83757">
        <w:rPr>
          <w:rFonts w:ascii="標楷體" w:eastAsia="標楷體" w:hAnsi="標楷體" w:cs="Arial" w:hint="eastAsia"/>
          <w:lang w:eastAsia="zh-TW"/>
        </w:rPr>
        <w:t>大三、大四學生</w:t>
      </w:r>
      <w:r w:rsidR="00C844CC" w:rsidRPr="00A83757">
        <w:rPr>
          <w:rFonts w:ascii="標楷體" w:eastAsia="標楷體" w:hAnsi="標楷體" w:cs="Arial" w:hint="eastAsia"/>
          <w:lang w:eastAsia="zh-TW"/>
        </w:rPr>
        <w:t>，</w:t>
      </w:r>
      <w:r w:rsidR="00510B09" w:rsidRPr="00A83757">
        <w:rPr>
          <w:rFonts w:ascii="標楷體" w:eastAsia="標楷體" w:hAnsi="標楷體" w:cs="Arial" w:hint="eastAsia"/>
          <w:lang w:eastAsia="zh-TW"/>
        </w:rPr>
        <w:t>實習學生所需專業背景需求如附件2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442CD0" w:rsidRPr="00A83757" w:rsidRDefault="00442CD0" w:rsidP="00C9371B">
      <w:pPr>
        <w:pStyle w:val="a3"/>
        <w:numPr>
          <w:ilvl w:val="0"/>
          <w:numId w:val="12"/>
        </w:numPr>
        <w:spacing w:beforeLines="50" w:before="120" w:line="400" w:lineRule="exact"/>
        <w:ind w:left="992" w:right="335" w:hanging="567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申請期限：即日起至108年</w:t>
      </w:r>
      <w:r w:rsidR="00630CC0">
        <w:rPr>
          <w:rFonts w:ascii="標楷體" w:eastAsia="標楷體" w:hAnsi="標楷體" w:cs="Arial"/>
          <w:lang w:eastAsia="zh-TW"/>
        </w:rPr>
        <w:t>5</w:t>
      </w:r>
      <w:r w:rsidRPr="00A83757">
        <w:rPr>
          <w:rFonts w:ascii="標楷體" w:eastAsia="標楷體" w:hAnsi="標楷體" w:cs="Arial" w:hint="eastAsia"/>
          <w:lang w:eastAsia="zh-TW"/>
        </w:rPr>
        <w:t>月</w:t>
      </w:r>
      <w:r w:rsidR="00630CC0">
        <w:rPr>
          <w:rFonts w:ascii="標楷體" w:eastAsia="標楷體" w:hAnsi="標楷體" w:cs="Arial"/>
          <w:lang w:eastAsia="zh-TW"/>
        </w:rPr>
        <w:t>10</w:t>
      </w:r>
      <w:r w:rsidRPr="00A83757">
        <w:rPr>
          <w:rFonts w:ascii="標楷體" w:eastAsia="標楷體" w:hAnsi="標楷體" w:cs="Arial" w:hint="eastAsia"/>
          <w:lang w:eastAsia="zh-TW"/>
        </w:rPr>
        <w:t>日止，逾期不予受理。</w:t>
      </w:r>
    </w:p>
    <w:p w:rsidR="00442CD0" w:rsidRPr="00A83757" w:rsidRDefault="00442CD0" w:rsidP="00C9371B">
      <w:pPr>
        <w:pStyle w:val="a3"/>
        <w:numPr>
          <w:ilvl w:val="0"/>
          <w:numId w:val="12"/>
        </w:numPr>
        <w:spacing w:beforeLines="50" w:before="120" w:line="400" w:lineRule="exact"/>
        <w:ind w:left="992" w:right="335" w:hanging="567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申請方式：</w:t>
      </w:r>
      <w:r w:rsidR="008252AD" w:rsidRPr="00A83757">
        <w:rPr>
          <w:rFonts w:ascii="標楷體" w:eastAsia="標楷體" w:hAnsi="標楷體" w:cs="Arial" w:hint="eastAsia"/>
          <w:lang w:eastAsia="zh-TW"/>
        </w:rPr>
        <w:t>申請至本局實習學生應填具「實習學生基本資料表」</w:t>
      </w:r>
      <w:r w:rsidR="00CF66FE">
        <w:rPr>
          <w:rFonts w:ascii="標楷體" w:eastAsia="標楷體" w:hAnsi="標楷體" w:cs="Arial" w:hint="eastAsia"/>
          <w:lang w:eastAsia="zh-TW"/>
        </w:rPr>
        <w:t>(</w:t>
      </w:r>
      <w:r w:rsidR="008252AD" w:rsidRPr="00A83757">
        <w:rPr>
          <w:rFonts w:ascii="標楷體" w:eastAsia="標楷體" w:hAnsi="標楷體" w:cs="Arial" w:hint="eastAsia"/>
          <w:lang w:eastAsia="zh-TW"/>
        </w:rPr>
        <w:t>附件</w:t>
      </w:r>
      <w:r w:rsidR="008252AD">
        <w:rPr>
          <w:rFonts w:ascii="標楷體" w:eastAsia="標楷體" w:hAnsi="標楷體" w:cs="Arial" w:hint="eastAsia"/>
          <w:lang w:eastAsia="zh-TW"/>
        </w:rPr>
        <w:t>3</w:t>
      </w:r>
      <w:r w:rsidR="00CF66FE">
        <w:rPr>
          <w:rFonts w:ascii="標楷體" w:eastAsia="標楷體" w:hAnsi="標楷體" w:cs="Arial"/>
          <w:lang w:eastAsia="zh-TW"/>
        </w:rPr>
        <w:t>)</w:t>
      </w:r>
      <w:r w:rsidR="008252AD" w:rsidRPr="00A83757">
        <w:rPr>
          <w:rFonts w:ascii="標楷體" w:eastAsia="標楷體" w:hAnsi="標楷體" w:cs="Arial" w:hint="eastAsia"/>
          <w:lang w:eastAsia="zh-TW"/>
        </w:rPr>
        <w:t>，</w:t>
      </w:r>
      <w:r w:rsidRPr="00A83757">
        <w:rPr>
          <w:rFonts w:ascii="標楷體" w:eastAsia="標楷體" w:hAnsi="標楷體" w:cs="Arial" w:hint="eastAsia"/>
          <w:lang w:eastAsia="zh-TW"/>
        </w:rPr>
        <w:t>由學校統一</w:t>
      </w:r>
      <w:r w:rsidR="008252AD">
        <w:rPr>
          <w:rFonts w:ascii="標楷體" w:eastAsia="標楷體" w:hAnsi="標楷體" w:cs="Arial" w:hint="eastAsia"/>
          <w:lang w:eastAsia="zh-TW"/>
        </w:rPr>
        <w:t>將</w:t>
      </w:r>
      <w:r w:rsidR="008252AD" w:rsidRPr="00A83757">
        <w:rPr>
          <w:rFonts w:ascii="標楷體" w:eastAsia="標楷體" w:hAnsi="標楷體" w:cs="Arial" w:hint="eastAsia"/>
          <w:lang w:eastAsia="zh-TW"/>
        </w:rPr>
        <w:t>「實習學生基本資料表」</w:t>
      </w:r>
      <w:r w:rsidR="008252AD">
        <w:rPr>
          <w:rFonts w:ascii="標楷體" w:eastAsia="標楷體" w:hAnsi="標楷體" w:cs="Arial"/>
          <w:lang w:eastAsia="zh-TW"/>
        </w:rPr>
        <w:t>以</w:t>
      </w:r>
      <w:r w:rsidR="008252AD">
        <w:rPr>
          <w:rFonts w:ascii="標楷體" w:eastAsia="標楷體" w:hAnsi="標楷體" w:cs="Arial" w:hint="eastAsia"/>
          <w:lang w:eastAsia="zh-TW"/>
        </w:rPr>
        <w:t>電</w:t>
      </w:r>
      <w:r w:rsidR="008252AD">
        <w:rPr>
          <w:rFonts w:ascii="標楷體" w:eastAsia="標楷體" w:hAnsi="標楷體" w:cs="Arial"/>
          <w:lang w:eastAsia="zh-TW"/>
        </w:rPr>
        <w:t>子郵件寄送本局負責實習業務窗口</w:t>
      </w:r>
      <w:r w:rsidRPr="00A83757">
        <w:rPr>
          <w:rFonts w:ascii="標楷體" w:eastAsia="標楷體" w:hAnsi="標楷體" w:cs="Arial" w:hint="eastAsia"/>
          <w:lang w:eastAsia="zh-TW"/>
        </w:rPr>
        <w:t>，</w:t>
      </w:r>
      <w:r w:rsidR="004A6F54" w:rsidRPr="00A83757">
        <w:rPr>
          <w:rFonts w:ascii="標楷體" w:eastAsia="標楷體" w:hAnsi="標楷體" w:cs="Arial" w:hint="eastAsia"/>
          <w:lang w:eastAsia="zh-TW"/>
        </w:rPr>
        <w:t>並</w:t>
      </w:r>
      <w:r w:rsidR="008252AD">
        <w:rPr>
          <w:rFonts w:ascii="標楷體" w:eastAsia="標楷體" w:hAnsi="標楷體" w:cs="Arial" w:hint="eastAsia"/>
          <w:lang w:eastAsia="zh-TW"/>
        </w:rPr>
        <w:t>請</w:t>
      </w:r>
      <w:r w:rsidR="004A6F54" w:rsidRPr="00A83757">
        <w:rPr>
          <w:rFonts w:ascii="標楷體" w:eastAsia="標楷體" w:hAnsi="標楷體" w:cs="Arial" w:hint="eastAsia"/>
          <w:lang w:eastAsia="zh-TW"/>
        </w:rPr>
        <w:t>指派該系所至少1名</w:t>
      </w:r>
      <w:r w:rsidR="004C1C39" w:rsidRPr="00A83757">
        <w:rPr>
          <w:rFonts w:ascii="標楷體" w:eastAsia="標楷體" w:hAnsi="標楷體" w:cs="Arial" w:hint="eastAsia"/>
          <w:lang w:eastAsia="zh-TW"/>
        </w:rPr>
        <w:t>學校實習輔導老師</w:t>
      </w:r>
      <w:r w:rsidR="008252AD">
        <w:rPr>
          <w:rFonts w:ascii="標楷體" w:eastAsia="標楷體" w:hAnsi="標楷體" w:cs="Arial" w:hint="eastAsia"/>
          <w:lang w:eastAsia="zh-TW"/>
        </w:rPr>
        <w:t>及</w:t>
      </w:r>
      <w:r w:rsidR="008252AD">
        <w:rPr>
          <w:rFonts w:ascii="標楷體" w:eastAsia="標楷體" w:hAnsi="標楷體" w:cs="Arial"/>
          <w:lang w:eastAsia="zh-TW"/>
        </w:rPr>
        <w:t>其連絡資訊</w:t>
      </w:r>
      <w:r w:rsidR="000832E4" w:rsidRPr="00A83757">
        <w:rPr>
          <w:rFonts w:ascii="標楷體" w:eastAsia="標楷體" w:hAnsi="標楷體"/>
          <w:lang w:eastAsia="zh-TW"/>
        </w:rPr>
        <w:t>。</w:t>
      </w:r>
    </w:p>
    <w:p w:rsidR="00442CD0" w:rsidRPr="00A83757" w:rsidRDefault="006B44A1" w:rsidP="0023129F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lastRenderedPageBreak/>
        <w:t>審查及錄取通知方式：</w:t>
      </w:r>
    </w:p>
    <w:p w:rsidR="00AD367C" w:rsidRPr="00A83757" w:rsidRDefault="00AD367C" w:rsidP="00C9371B">
      <w:pPr>
        <w:pStyle w:val="a3"/>
        <w:numPr>
          <w:ilvl w:val="0"/>
          <w:numId w:val="14"/>
        </w:numPr>
        <w:spacing w:beforeLines="50" w:before="120" w:line="400" w:lineRule="exact"/>
        <w:ind w:left="998" w:right="335" w:hanging="590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本局於受理申請結束後進行書面審查。</w:t>
      </w:r>
    </w:p>
    <w:p w:rsidR="00AD367C" w:rsidRPr="00A83757" w:rsidRDefault="00AD367C" w:rsidP="00C9371B">
      <w:pPr>
        <w:pStyle w:val="a3"/>
        <w:numPr>
          <w:ilvl w:val="0"/>
          <w:numId w:val="14"/>
        </w:numPr>
        <w:spacing w:before="50" w:line="400" w:lineRule="exact"/>
        <w:ind w:left="998" w:right="335" w:hanging="590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錄取名單於</w:t>
      </w:r>
      <w:r w:rsidR="0035224D" w:rsidRPr="00A83757">
        <w:rPr>
          <w:rFonts w:ascii="標楷體" w:eastAsia="標楷體" w:hAnsi="標楷體" w:cs="Arial" w:hint="eastAsia"/>
          <w:lang w:eastAsia="zh-TW"/>
        </w:rPr>
        <w:t>5</w:t>
      </w:r>
      <w:r w:rsidRPr="00A83757">
        <w:rPr>
          <w:rFonts w:ascii="標楷體" w:eastAsia="標楷體" w:hAnsi="標楷體" w:cs="Arial" w:hint="eastAsia"/>
          <w:lang w:eastAsia="zh-TW"/>
        </w:rPr>
        <w:t>月</w:t>
      </w:r>
      <w:r w:rsidR="0035224D" w:rsidRPr="00A83757">
        <w:rPr>
          <w:rFonts w:ascii="標楷體" w:eastAsia="標楷體" w:hAnsi="標楷體" w:cs="Arial" w:hint="eastAsia"/>
          <w:color w:val="000000" w:themeColor="text1"/>
          <w:lang w:eastAsia="zh-TW"/>
        </w:rPr>
        <w:t>31</w:t>
      </w:r>
      <w:r w:rsidRPr="00A83757">
        <w:rPr>
          <w:rFonts w:ascii="標楷體" w:eastAsia="標楷體" w:hAnsi="標楷體" w:cs="Arial" w:hint="eastAsia"/>
          <w:lang w:eastAsia="zh-TW"/>
        </w:rPr>
        <w:t>日前</w:t>
      </w:r>
      <w:r w:rsidR="00366212" w:rsidRPr="00A83757">
        <w:rPr>
          <w:rFonts w:ascii="標楷體" w:eastAsia="標楷體" w:hAnsi="標楷體" w:cs="Arial" w:hint="eastAsia"/>
          <w:lang w:eastAsia="zh-TW"/>
        </w:rPr>
        <w:t>，</w:t>
      </w:r>
      <w:r w:rsidR="0060698C" w:rsidRPr="00A83757">
        <w:rPr>
          <w:rFonts w:ascii="標楷體" w:eastAsia="標楷體" w:hAnsi="標楷體" w:cs="Arial" w:hint="eastAsia"/>
          <w:lang w:eastAsia="zh-TW"/>
        </w:rPr>
        <w:t>函</w:t>
      </w:r>
      <w:r w:rsidR="00366212" w:rsidRPr="00A83757">
        <w:rPr>
          <w:rFonts w:ascii="標楷體" w:eastAsia="標楷體" w:hAnsi="標楷體" w:cs="Arial" w:hint="eastAsia"/>
          <w:lang w:eastAsia="zh-TW"/>
        </w:rPr>
        <w:t>請學校通知實習學生</w:t>
      </w:r>
      <w:r w:rsidR="00B14B22">
        <w:rPr>
          <w:rFonts w:ascii="標楷體" w:eastAsia="標楷體" w:hAnsi="標楷體" w:cs="Arial" w:hint="eastAsia"/>
          <w:lang w:eastAsia="zh-TW"/>
        </w:rPr>
        <w:t>並</w:t>
      </w:r>
      <w:r w:rsidR="00B14B22">
        <w:rPr>
          <w:rFonts w:ascii="標楷體" w:eastAsia="標楷體" w:hAnsi="標楷體" w:cs="Arial"/>
          <w:lang w:eastAsia="zh-TW"/>
        </w:rPr>
        <w:t>請</w:t>
      </w:r>
      <w:r w:rsidR="003E5F94">
        <w:rPr>
          <w:rFonts w:ascii="標楷體" w:eastAsia="標楷體" w:hAnsi="標楷體" w:cs="Arial" w:hint="eastAsia"/>
          <w:lang w:eastAsia="zh-TW"/>
        </w:rPr>
        <w:t>實</w:t>
      </w:r>
      <w:r w:rsidR="003E5F94">
        <w:rPr>
          <w:rFonts w:ascii="標楷體" w:eastAsia="標楷體" w:hAnsi="標楷體" w:cs="Arial"/>
          <w:lang w:eastAsia="zh-TW"/>
        </w:rPr>
        <w:t>習學</w:t>
      </w:r>
      <w:r w:rsidR="003E5F94">
        <w:rPr>
          <w:rFonts w:ascii="標楷體" w:eastAsia="標楷體" w:hAnsi="標楷體" w:cs="Arial" w:hint="eastAsia"/>
          <w:lang w:eastAsia="zh-TW"/>
        </w:rPr>
        <w:t>生</w:t>
      </w:r>
      <w:r w:rsidR="00366212" w:rsidRPr="00A83757">
        <w:rPr>
          <w:rFonts w:ascii="標楷體" w:eastAsia="標楷體" w:hAnsi="標楷體" w:cs="Arial" w:hint="eastAsia"/>
          <w:lang w:eastAsia="zh-TW"/>
        </w:rPr>
        <w:t>依本局規定</w:t>
      </w:r>
      <w:r w:rsidR="003E5F94">
        <w:rPr>
          <w:rFonts w:ascii="標楷體" w:eastAsia="標楷體" w:hAnsi="標楷體" w:cs="Arial" w:hint="eastAsia"/>
          <w:lang w:eastAsia="zh-TW"/>
        </w:rPr>
        <w:t>期</w:t>
      </w:r>
      <w:r w:rsidR="003E5F94">
        <w:rPr>
          <w:rFonts w:ascii="標楷體" w:eastAsia="標楷體" w:hAnsi="標楷體" w:cs="Arial"/>
          <w:lang w:eastAsia="zh-TW"/>
        </w:rPr>
        <w:t>限回覆</w:t>
      </w:r>
      <w:r w:rsidR="003E5F94">
        <w:rPr>
          <w:rFonts w:ascii="標楷體" w:eastAsia="標楷體" w:hAnsi="標楷體" w:cs="Arial" w:hint="eastAsia"/>
          <w:lang w:eastAsia="zh-TW"/>
        </w:rPr>
        <w:t>，以</w:t>
      </w:r>
      <w:r w:rsidR="003E5F94">
        <w:rPr>
          <w:rFonts w:ascii="標楷體" w:eastAsia="標楷體" w:hAnsi="標楷體" w:cs="Arial"/>
          <w:lang w:eastAsia="zh-TW"/>
        </w:rPr>
        <w:t>保障</w:t>
      </w:r>
      <w:r w:rsidR="003E5F94">
        <w:rPr>
          <w:rFonts w:ascii="標楷體" w:eastAsia="標楷體" w:hAnsi="標楷體" w:cs="Arial" w:hint="eastAsia"/>
          <w:lang w:eastAsia="zh-TW"/>
        </w:rPr>
        <w:t>實</w:t>
      </w:r>
      <w:r w:rsidR="003E5F94">
        <w:rPr>
          <w:rFonts w:ascii="標楷體" w:eastAsia="標楷體" w:hAnsi="標楷體" w:cs="Arial"/>
          <w:lang w:eastAsia="zh-TW"/>
        </w:rPr>
        <w:t>習</w:t>
      </w:r>
      <w:r w:rsidR="003E5F94">
        <w:rPr>
          <w:rFonts w:ascii="標楷體" w:eastAsia="標楷體" w:hAnsi="標楷體" w:cs="Arial" w:hint="eastAsia"/>
          <w:lang w:eastAsia="zh-TW"/>
        </w:rPr>
        <w:t>學</w:t>
      </w:r>
      <w:r w:rsidR="003E5F94">
        <w:rPr>
          <w:rFonts w:ascii="標楷體" w:eastAsia="標楷體" w:hAnsi="標楷體" w:cs="Arial"/>
          <w:lang w:eastAsia="zh-TW"/>
        </w:rPr>
        <w:t>生至本局</w:t>
      </w:r>
      <w:r w:rsidR="003E5F94">
        <w:rPr>
          <w:rFonts w:ascii="標楷體" w:eastAsia="標楷體" w:hAnsi="標楷體" w:cs="Arial" w:hint="eastAsia"/>
          <w:lang w:eastAsia="zh-TW"/>
        </w:rPr>
        <w:t>實</w:t>
      </w:r>
      <w:r w:rsidR="003E5F94">
        <w:rPr>
          <w:rFonts w:ascii="標楷體" w:eastAsia="標楷體" w:hAnsi="標楷體" w:cs="Arial"/>
          <w:lang w:eastAsia="zh-TW"/>
        </w:rPr>
        <w:t>習</w:t>
      </w:r>
      <w:r w:rsidR="003E5F94">
        <w:rPr>
          <w:rFonts w:ascii="標楷體" w:eastAsia="標楷體" w:hAnsi="標楷體" w:cs="Arial" w:hint="eastAsia"/>
          <w:lang w:eastAsia="zh-TW"/>
        </w:rPr>
        <w:t>資格</w:t>
      </w:r>
      <w:r w:rsidR="00366212" w:rsidRPr="00A83757">
        <w:rPr>
          <w:rFonts w:ascii="標楷體" w:eastAsia="標楷體" w:hAnsi="標楷體" w:cs="Arial" w:hint="eastAsia"/>
          <w:lang w:eastAsia="zh-TW"/>
        </w:rPr>
        <w:t>，逾期</w:t>
      </w:r>
      <w:r w:rsidR="00C844CC" w:rsidRPr="00A83757">
        <w:rPr>
          <w:rFonts w:ascii="標楷體" w:eastAsia="標楷體" w:hAnsi="標楷體" w:cs="Arial" w:hint="eastAsia"/>
          <w:lang w:eastAsia="zh-TW"/>
        </w:rPr>
        <w:t>以</w:t>
      </w:r>
      <w:r w:rsidR="00366212" w:rsidRPr="00A83757">
        <w:rPr>
          <w:rFonts w:ascii="標楷體" w:eastAsia="標楷體" w:hAnsi="標楷體" w:cs="Arial" w:hint="eastAsia"/>
          <w:lang w:eastAsia="zh-TW"/>
        </w:rPr>
        <w:t>棄權論。</w:t>
      </w:r>
    </w:p>
    <w:p w:rsidR="006B44A1" w:rsidRPr="00A83757" w:rsidRDefault="00ED7482" w:rsidP="0023129F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lang w:eastAsia="zh-TW"/>
        </w:rPr>
        <w:t>差勤管理</w:t>
      </w:r>
      <w:r w:rsidR="0044327D" w:rsidRPr="00A83757">
        <w:rPr>
          <w:rFonts w:ascii="標楷體" w:eastAsia="標楷體" w:hAnsi="標楷體" w:hint="eastAsia"/>
          <w:lang w:eastAsia="zh-TW"/>
        </w:rPr>
        <w:t>：</w:t>
      </w:r>
    </w:p>
    <w:p w:rsidR="0044327D" w:rsidRPr="00A83757" w:rsidRDefault="0044327D" w:rsidP="00C9371B">
      <w:pPr>
        <w:pStyle w:val="a3"/>
        <w:numPr>
          <w:ilvl w:val="0"/>
          <w:numId w:val="20"/>
        </w:numPr>
        <w:spacing w:beforeLines="50" w:before="120" w:line="400" w:lineRule="exact"/>
        <w:ind w:left="1020" w:right="335" w:hanging="629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實習期間應全程參與實習單位規劃各類課程及活動。</w:t>
      </w:r>
    </w:p>
    <w:p w:rsidR="009F6FDE" w:rsidRPr="00A83757" w:rsidRDefault="009F6FDE" w:rsidP="00C9371B">
      <w:pPr>
        <w:pStyle w:val="a3"/>
        <w:numPr>
          <w:ilvl w:val="0"/>
          <w:numId w:val="20"/>
        </w:numPr>
        <w:spacing w:beforeLines="50" w:before="120" w:line="400" w:lineRule="exact"/>
        <w:ind w:left="1020" w:right="335" w:hanging="629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請假規則</w:t>
      </w:r>
      <w:r w:rsidRPr="00A83757">
        <w:rPr>
          <w:rFonts w:ascii="標楷體" w:eastAsia="標楷體" w:hAnsi="標楷體" w:cs="Arial"/>
          <w:lang w:eastAsia="zh-TW"/>
        </w:rPr>
        <w:t>詳</w:t>
      </w:r>
      <w:r w:rsidR="00A3205E">
        <w:rPr>
          <w:rFonts w:ascii="標楷體" w:eastAsia="標楷體" w:hAnsi="標楷體" w:cs="Arial" w:hint="eastAsia"/>
          <w:lang w:eastAsia="zh-TW"/>
        </w:rPr>
        <w:t>附</w:t>
      </w:r>
      <w:r w:rsidR="00A3205E">
        <w:rPr>
          <w:rFonts w:ascii="標楷體" w:eastAsia="標楷體" w:hAnsi="標楷體" w:cs="Arial"/>
          <w:lang w:eastAsia="zh-TW"/>
        </w:rPr>
        <w:t>件</w:t>
      </w:r>
      <w:r w:rsidR="00A3205E">
        <w:rPr>
          <w:rFonts w:ascii="標楷體" w:eastAsia="標楷體" w:hAnsi="標楷體" w:cs="Arial" w:hint="eastAsia"/>
          <w:lang w:eastAsia="zh-TW"/>
        </w:rPr>
        <w:t>4，</w:t>
      </w:r>
      <w:r w:rsidRPr="00A83757">
        <w:rPr>
          <w:rFonts w:ascii="標楷體" w:eastAsia="標楷體" w:hAnsi="標楷體" w:cs="Arial" w:hint="eastAsia"/>
          <w:lang w:eastAsia="zh-TW"/>
        </w:rPr>
        <w:t>臺北市政府捷運工程局實習</w:t>
      </w:r>
      <w:r w:rsidR="00A261B0">
        <w:rPr>
          <w:rFonts w:ascii="標楷體" w:eastAsia="標楷體" w:hAnsi="標楷體" w:cs="Arial" w:hint="eastAsia"/>
          <w:lang w:eastAsia="zh-TW"/>
        </w:rPr>
        <w:t>學</w:t>
      </w:r>
      <w:r w:rsidRPr="00A83757">
        <w:rPr>
          <w:rFonts w:ascii="標楷體" w:eastAsia="標楷體" w:hAnsi="標楷體" w:cs="Arial" w:hint="eastAsia"/>
          <w:lang w:eastAsia="zh-TW"/>
        </w:rPr>
        <w:t>生請假規則</w:t>
      </w:r>
      <w:r w:rsidR="00A3205E">
        <w:rPr>
          <w:rFonts w:ascii="新細明體" w:eastAsia="新細明體" w:hAnsi="新細明體" w:cs="Arial" w:hint="eastAsia"/>
          <w:lang w:eastAsia="zh-TW"/>
        </w:rPr>
        <w:t>。</w:t>
      </w:r>
    </w:p>
    <w:p w:rsidR="004A6F54" w:rsidRPr="00A83757" w:rsidRDefault="004A6F54" w:rsidP="00C9371B">
      <w:pPr>
        <w:pStyle w:val="a3"/>
        <w:numPr>
          <w:ilvl w:val="0"/>
          <w:numId w:val="20"/>
        </w:numPr>
        <w:spacing w:beforeLines="50" w:before="120" w:line="400" w:lineRule="exact"/>
        <w:ind w:left="1020" w:right="335" w:hanging="629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實習學生作息與本局員工上班時間相同</w:t>
      </w:r>
      <w:r w:rsidR="008F65E8">
        <w:rPr>
          <w:rFonts w:ascii="新細明體" w:eastAsia="新細明體" w:hAnsi="新細明體" w:cs="Arial" w:hint="eastAsia"/>
          <w:lang w:eastAsia="zh-TW"/>
        </w:rPr>
        <w:t>。</w:t>
      </w:r>
    </w:p>
    <w:p w:rsidR="006B44A1" w:rsidRPr="00A83757" w:rsidRDefault="004A6F54" w:rsidP="0023129F">
      <w:pPr>
        <w:pStyle w:val="a3"/>
        <w:numPr>
          <w:ilvl w:val="0"/>
          <w:numId w:val="3"/>
        </w:numPr>
        <w:spacing w:beforeLines="100" w:before="240"/>
        <w:ind w:left="595" w:hanging="482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 w:hint="eastAsia"/>
          <w:color w:val="272727"/>
          <w:spacing w:val="8"/>
          <w:shd w:val="clear" w:color="auto" w:fill="FFFFFF"/>
          <w:lang w:eastAsia="zh-TW"/>
        </w:rPr>
        <w:t>其他相關規定：</w:t>
      </w:r>
    </w:p>
    <w:p w:rsidR="00B2190F" w:rsidRPr="00A83757" w:rsidRDefault="00C077E9" w:rsidP="00C9371B">
      <w:pPr>
        <w:pStyle w:val="a3"/>
        <w:numPr>
          <w:ilvl w:val="0"/>
          <w:numId w:val="1"/>
        </w:numPr>
        <w:spacing w:beforeLines="50" w:before="120" w:line="400" w:lineRule="exact"/>
        <w:ind w:left="1050" w:right="335" w:hanging="672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各大學院校須自行辦理實習學生於實習期間之意外傷害保險等事宜。</w:t>
      </w:r>
    </w:p>
    <w:p w:rsidR="00C077E9" w:rsidRPr="00A83757" w:rsidRDefault="00C077E9" w:rsidP="00C9371B">
      <w:pPr>
        <w:pStyle w:val="a3"/>
        <w:numPr>
          <w:ilvl w:val="0"/>
          <w:numId w:val="1"/>
        </w:numPr>
        <w:spacing w:before="50" w:line="400" w:lineRule="exact"/>
        <w:ind w:left="1050" w:right="335" w:hanging="672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實習期間本局不提供薪資、相關膳宿、交通工具及其他生活必需事項，均由實習學生自理。</w:t>
      </w:r>
    </w:p>
    <w:p w:rsidR="009F6FDE" w:rsidRPr="00A83757" w:rsidRDefault="009F6FDE" w:rsidP="00C9371B">
      <w:pPr>
        <w:pStyle w:val="a3"/>
        <w:numPr>
          <w:ilvl w:val="0"/>
          <w:numId w:val="1"/>
        </w:numPr>
        <w:tabs>
          <w:tab w:val="left" w:pos="851"/>
        </w:tabs>
        <w:spacing w:before="50" w:line="400" w:lineRule="exact"/>
        <w:ind w:left="1050" w:right="335" w:hanging="672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hint="eastAsia"/>
          <w:color w:val="272727"/>
          <w:spacing w:val="8"/>
          <w:shd w:val="clear" w:color="auto" w:fill="FFFFFF"/>
          <w:lang w:eastAsia="zh-TW"/>
        </w:rPr>
        <w:t>實習學生應遵守本局相關規定進行實習課程，</w:t>
      </w:r>
      <w:r w:rsidR="00A65E6B" w:rsidRPr="00A83757">
        <w:rPr>
          <w:rFonts w:ascii="標楷體" w:eastAsia="標楷體" w:hAnsi="標楷體" w:hint="eastAsia"/>
          <w:color w:val="272727"/>
          <w:spacing w:val="8"/>
          <w:shd w:val="clear" w:color="auto" w:fill="FFFFFF"/>
          <w:lang w:eastAsia="zh-TW"/>
        </w:rPr>
        <w:t>不揭露本局公務機密</w:t>
      </w:r>
      <w:r w:rsidRPr="00A83757">
        <w:rPr>
          <w:rFonts w:ascii="標楷體" w:eastAsia="標楷體" w:hAnsi="標楷體" w:hint="eastAsia"/>
          <w:color w:val="272727"/>
          <w:spacing w:val="8"/>
          <w:shd w:val="clear" w:color="auto" w:fill="FFFFFF"/>
          <w:lang w:eastAsia="zh-TW"/>
        </w:rPr>
        <w:t>。</w:t>
      </w:r>
    </w:p>
    <w:p w:rsidR="00A65E6B" w:rsidRPr="00A83757" w:rsidRDefault="00A65E6B" w:rsidP="00C9371B">
      <w:pPr>
        <w:pStyle w:val="a3"/>
        <w:numPr>
          <w:ilvl w:val="0"/>
          <w:numId w:val="1"/>
        </w:numPr>
        <w:tabs>
          <w:tab w:val="left" w:pos="851"/>
        </w:tabs>
        <w:spacing w:before="50" w:line="400" w:lineRule="exact"/>
        <w:ind w:left="1050" w:right="335" w:hanging="672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hint="eastAsia"/>
          <w:color w:val="272727"/>
          <w:spacing w:val="8"/>
          <w:shd w:val="clear" w:color="auto" w:fill="FFFFFF"/>
          <w:lang w:eastAsia="zh-TW"/>
        </w:rPr>
        <w:t>實習學生違反下列情形者，本局得中止其實習：</w:t>
      </w:r>
    </w:p>
    <w:p w:rsidR="00A65E6B" w:rsidRPr="00A83757" w:rsidRDefault="00A65E6B" w:rsidP="00C9371B">
      <w:pPr>
        <w:pStyle w:val="a3"/>
        <w:numPr>
          <w:ilvl w:val="0"/>
          <w:numId w:val="21"/>
        </w:numPr>
        <w:spacing w:before="50" w:line="400" w:lineRule="exact"/>
        <w:ind w:left="1330" w:right="335" w:hanging="378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執意請求變更實習單位。</w:t>
      </w:r>
    </w:p>
    <w:p w:rsidR="00A65E6B" w:rsidRPr="00A83757" w:rsidRDefault="00A65E6B" w:rsidP="00C9371B">
      <w:pPr>
        <w:pStyle w:val="a3"/>
        <w:numPr>
          <w:ilvl w:val="0"/>
          <w:numId w:val="21"/>
        </w:numPr>
        <w:spacing w:before="50" w:line="400" w:lineRule="exact"/>
        <w:ind w:left="1330" w:right="335" w:hanging="378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請假時數(含事、病假)超過總實習時數4分之1。</w:t>
      </w:r>
    </w:p>
    <w:p w:rsidR="00A65E6B" w:rsidRPr="00A83757" w:rsidRDefault="00A65E6B" w:rsidP="00C9371B">
      <w:pPr>
        <w:pStyle w:val="a3"/>
        <w:numPr>
          <w:ilvl w:val="0"/>
          <w:numId w:val="21"/>
        </w:numPr>
        <w:spacing w:before="50" w:line="400" w:lineRule="exact"/>
        <w:ind w:left="1330" w:right="335" w:hanging="378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無故缺席超過3(含)日。</w:t>
      </w:r>
    </w:p>
    <w:p w:rsidR="00A65E6B" w:rsidRPr="00A83757" w:rsidRDefault="00A65E6B" w:rsidP="00C9371B">
      <w:pPr>
        <w:pStyle w:val="a3"/>
        <w:numPr>
          <w:ilvl w:val="0"/>
          <w:numId w:val="21"/>
        </w:numPr>
        <w:spacing w:before="50" w:line="400" w:lineRule="exact"/>
        <w:ind w:left="1330" w:right="335" w:hanging="378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洩露公務機密或影響資訊安全。</w:t>
      </w:r>
    </w:p>
    <w:p w:rsidR="00A65E6B" w:rsidRPr="00A83757" w:rsidRDefault="00A65E6B" w:rsidP="00C9371B">
      <w:pPr>
        <w:pStyle w:val="a3"/>
        <w:numPr>
          <w:ilvl w:val="0"/>
          <w:numId w:val="21"/>
        </w:numPr>
        <w:spacing w:before="50" w:line="400" w:lineRule="exact"/>
        <w:ind w:left="1330" w:right="335" w:hanging="378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其他不當行為影響本局聲譽。</w:t>
      </w:r>
    </w:p>
    <w:p w:rsidR="00B2190F" w:rsidRPr="00A83757" w:rsidRDefault="00B2190F" w:rsidP="00C9371B">
      <w:pPr>
        <w:pStyle w:val="a3"/>
        <w:numPr>
          <w:ilvl w:val="0"/>
          <w:numId w:val="1"/>
        </w:numPr>
        <w:spacing w:before="50" w:line="400" w:lineRule="exact"/>
        <w:ind w:left="1106" w:right="335" w:hanging="728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實習地點：臺北市中山北路 2 段 48 巷 7 號</w:t>
      </w:r>
      <w:r w:rsidR="00C9371B">
        <w:rPr>
          <w:rFonts w:ascii="標楷體" w:eastAsia="標楷體" w:hAnsi="標楷體" w:cs="Arial"/>
          <w:lang w:eastAsia="zh-TW"/>
        </w:rPr>
        <w:br/>
      </w:r>
      <w:r w:rsidRPr="00A83757">
        <w:rPr>
          <w:rFonts w:ascii="標楷體" w:eastAsia="標楷體" w:hAnsi="標楷體" w:cs="Arial" w:hint="eastAsia"/>
          <w:lang w:eastAsia="zh-TW"/>
        </w:rPr>
        <w:t>(近捷運雙連站)及捷運廠站</w:t>
      </w:r>
      <w:r w:rsidR="008F65E8">
        <w:rPr>
          <w:rFonts w:ascii="新細明體" w:eastAsia="新細明體" w:hAnsi="新細明體" w:cs="Arial" w:hint="eastAsia"/>
          <w:lang w:eastAsia="zh-TW"/>
        </w:rPr>
        <w:t>。</w:t>
      </w:r>
    </w:p>
    <w:p w:rsidR="008432F6" w:rsidRPr="00A83757" w:rsidRDefault="008432F6" w:rsidP="00C9371B">
      <w:pPr>
        <w:pStyle w:val="a3"/>
        <w:numPr>
          <w:ilvl w:val="0"/>
          <w:numId w:val="8"/>
        </w:numPr>
        <w:spacing w:before="50" w:line="400" w:lineRule="exact"/>
        <w:ind w:left="1162" w:right="335" w:hanging="770"/>
        <w:jc w:val="both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 w:cs="Arial" w:hint="eastAsia"/>
          <w:lang w:eastAsia="zh-TW"/>
        </w:rPr>
        <w:t>若實習學生不適應環境，可申請中止實習</w:t>
      </w:r>
      <w:r w:rsidR="008F65E8">
        <w:rPr>
          <w:rFonts w:ascii="新細明體" w:eastAsia="新細明體" w:hAnsi="新細明體" w:cs="Arial" w:hint="eastAsia"/>
          <w:lang w:eastAsia="zh-TW"/>
        </w:rPr>
        <w:t>。</w:t>
      </w:r>
    </w:p>
    <w:p w:rsidR="004C1C39" w:rsidRDefault="004C1C39" w:rsidP="00C9371B">
      <w:pPr>
        <w:pStyle w:val="a3"/>
        <w:numPr>
          <w:ilvl w:val="0"/>
          <w:numId w:val="8"/>
        </w:numPr>
        <w:spacing w:beforeLines="50" w:before="120" w:line="400" w:lineRule="exact"/>
        <w:ind w:left="1134" w:hanging="742"/>
        <w:jc w:val="both"/>
        <w:rPr>
          <w:rFonts w:ascii="標楷體" w:eastAsia="標楷體" w:hAnsi="標楷體"/>
          <w:lang w:eastAsia="zh-TW"/>
        </w:rPr>
      </w:pPr>
      <w:r w:rsidRPr="00A83757">
        <w:rPr>
          <w:rFonts w:ascii="標楷體" w:eastAsia="標楷體" w:hAnsi="標楷體"/>
          <w:lang w:eastAsia="zh-TW"/>
        </w:rPr>
        <w:t>實習</w:t>
      </w:r>
      <w:r w:rsidRPr="00A83757">
        <w:rPr>
          <w:rFonts w:ascii="標楷體" w:eastAsia="標楷體" w:hAnsi="標楷體" w:hint="eastAsia"/>
          <w:lang w:eastAsia="zh-TW"/>
        </w:rPr>
        <w:t>學</w:t>
      </w:r>
      <w:r w:rsidRPr="00A83757">
        <w:rPr>
          <w:rFonts w:ascii="標楷體" w:eastAsia="標楷體" w:hAnsi="標楷體"/>
          <w:lang w:eastAsia="zh-TW"/>
        </w:rPr>
        <w:t>生考核</w:t>
      </w:r>
      <w:r w:rsidRPr="00A83757">
        <w:rPr>
          <w:rFonts w:ascii="標楷體" w:eastAsia="標楷體" w:hAnsi="標楷體" w:hint="eastAsia"/>
          <w:lang w:eastAsia="zh-TW"/>
        </w:rPr>
        <w:t>，</w:t>
      </w:r>
      <w:r w:rsidRPr="00A83757">
        <w:rPr>
          <w:rFonts w:ascii="標楷體" w:eastAsia="標楷體" w:hAnsi="標楷體"/>
          <w:lang w:eastAsia="zh-TW"/>
        </w:rPr>
        <w:t>本局配合各校規定辦理</w:t>
      </w:r>
      <w:r w:rsidRPr="00A83757">
        <w:rPr>
          <w:rFonts w:ascii="標楷體" w:eastAsia="標楷體" w:hAnsi="標楷體" w:hint="eastAsia"/>
          <w:lang w:eastAsia="zh-TW"/>
        </w:rPr>
        <w:t>。</w:t>
      </w:r>
    </w:p>
    <w:p w:rsidR="00045F8F" w:rsidRPr="007B4777" w:rsidRDefault="007B4777" w:rsidP="0023129F">
      <w:pPr>
        <w:pStyle w:val="a3"/>
        <w:numPr>
          <w:ilvl w:val="0"/>
          <w:numId w:val="8"/>
        </w:numPr>
        <w:spacing w:beforeLines="50" w:before="120" w:line="400" w:lineRule="exact"/>
        <w:ind w:left="1134" w:hanging="742"/>
        <w:rPr>
          <w:rFonts w:ascii="標楷體" w:eastAsia="標楷體" w:hAnsi="標楷體"/>
          <w:lang w:eastAsia="zh-TW"/>
        </w:rPr>
      </w:pPr>
      <w:r w:rsidRPr="007B4777">
        <w:rPr>
          <w:rFonts w:ascii="標楷體" w:eastAsia="標楷體" w:hAnsi="標楷體" w:hint="eastAsia"/>
          <w:lang w:eastAsia="zh-TW"/>
        </w:rPr>
        <w:t>本局負責實習業務窗口</w:t>
      </w:r>
      <w:r w:rsidR="003E4054" w:rsidRPr="007B4777">
        <w:rPr>
          <w:rFonts w:ascii="標楷體" w:eastAsia="標楷體" w:hAnsi="標楷體"/>
          <w:lang w:eastAsia="zh-TW"/>
        </w:rPr>
        <w:t>：</w:t>
      </w:r>
      <w:r w:rsidR="00A3205E">
        <w:rPr>
          <w:rFonts w:ascii="標楷體" w:eastAsia="標楷體" w:hAnsi="標楷體"/>
          <w:lang w:eastAsia="zh-TW"/>
        </w:rPr>
        <w:br/>
      </w:r>
      <w:r w:rsidR="003E4054" w:rsidRPr="007B4777">
        <w:rPr>
          <w:rFonts w:ascii="標楷體" w:eastAsia="標楷體" w:hAnsi="標楷體" w:hint="eastAsia"/>
          <w:lang w:eastAsia="zh-TW"/>
        </w:rPr>
        <w:t>紀芳玲</w:t>
      </w:r>
      <w:r w:rsidR="003E4054" w:rsidRPr="007B4777">
        <w:rPr>
          <w:rFonts w:ascii="標楷體" w:eastAsia="標楷體" w:hAnsi="標楷體"/>
          <w:lang w:eastAsia="zh-TW"/>
        </w:rPr>
        <w:t>，電話：(02)2521-5550#8</w:t>
      </w:r>
      <w:r w:rsidR="003E4054" w:rsidRPr="007B4777">
        <w:rPr>
          <w:rFonts w:ascii="標楷體" w:eastAsia="標楷體" w:hAnsi="標楷體" w:hint="eastAsia"/>
          <w:lang w:eastAsia="zh-TW"/>
        </w:rPr>
        <w:t>037</w:t>
      </w:r>
      <w:r w:rsidR="00A3205E">
        <w:rPr>
          <w:rFonts w:ascii="標楷體" w:eastAsia="標楷體" w:hAnsi="標楷體"/>
          <w:lang w:eastAsia="zh-TW"/>
        </w:rPr>
        <w:br/>
      </w:r>
      <w:hyperlink r:id="rId7" w:history="1">
        <w:r w:rsidR="00B148D0" w:rsidRPr="007B4777">
          <w:rPr>
            <w:rStyle w:val="ac"/>
            <w:rFonts w:ascii="標楷體" w:eastAsia="標楷體" w:hAnsi="標楷體"/>
            <w:lang w:eastAsia="zh-TW"/>
          </w:rPr>
          <w:t>email：fanlin@dorts.gov.taipei</w:t>
        </w:r>
      </w:hyperlink>
    </w:p>
    <w:p w:rsidR="0060771E" w:rsidRPr="00A83757" w:rsidRDefault="00A91712">
      <w:pPr>
        <w:pStyle w:val="a3"/>
        <w:spacing w:before="53" w:line="432" w:lineRule="auto"/>
        <w:ind w:left="740" w:hanging="625"/>
        <w:rPr>
          <w:rFonts w:ascii="標楷體" w:eastAsia="標楷體" w:hAnsi="標楷體" w:cs="Arial"/>
          <w:lang w:eastAsia="zh-TW"/>
        </w:rPr>
      </w:pPr>
      <w:r w:rsidRPr="00A83757">
        <w:rPr>
          <w:rFonts w:ascii="標楷體" w:eastAsia="標楷體" w:hAnsi="標楷體"/>
          <w:w w:val="99"/>
          <w:lang w:eastAsia="zh-TW"/>
        </w:rPr>
        <w:t xml:space="preserve"> </w:t>
      </w:r>
    </w:p>
    <w:p w:rsidR="0060771E" w:rsidRPr="007B4777" w:rsidRDefault="0060771E">
      <w:pPr>
        <w:spacing w:line="432" w:lineRule="auto"/>
        <w:rPr>
          <w:rFonts w:ascii="標楷體" w:eastAsia="標楷體" w:hAnsi="標楷體" w:cs="Arial"/>
          <w:sz w:val="28"/>
          <w:szCs w:val="28"/>
          <w:lang w:eastAsia="zh-TW"/>
        </w:rPr>
        <w:sectPr w:rsidR="0060771E" w:rsidRPr="007B4777" w:rsidSect="0023129F">
          <w:pgSz w:w="11904" w:h="16840"/>
          <w:pgMar w:top="1240" w:right="1680" w:bottom="851" w:left="1680" w:header="720" w:footer="720" w:gutter="0"/>
          <w:cols w:space="720"/>
        </w:sectPr>
      </w:pPr>
    </w:p>
    <w:p w:rsidR="0060771E" w:rsidRPr="00A83757" w:rsidRDefault="00A91712">
      <w:pPr>
        <w:spacing w:line="350" w:lineRule="exact"/>
        <w:ind w:left="1504"/>
        <w:rPr>
          <w:rFonts w:ascii="標楷體" w:eastAsia="標楷體" w:hAnsi="標楷體" w:cs="Arial"/>
          <w:sz w:val="28"/>
          <w:szCs w:val="28"/>
          <w:lang w:eastAsia="zh-TW"/>
        </w:rPr>
      </w:pPr>
      <w:r w:rsidRPr="00A83757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lastRenderedPageBreak/>
        <w:t>附件</w:t>
      </w:r>
      <w:r w:rsidRPr="00A83757">
        <w:rPr>
          <w:rFonts w:ascii="標楷體" w:eastAsia="標楷體" w:hAnsi="標楷體" w:cs="微軟正黑體"/>
          <w:spacing w:val="16"/>
          <w:w w:val="95"/>
          <w:sz w:val="28"/>
          <w:szCs w:val="28"/>
          <w:lang w:eastAsia="zh-TW"/>
        </w:rPr>
        <w:t xml:space="preserve"> </w:t>
      </w:r>
      <w:r w:rsidRPr="00A83757">
        <w:rPr>
          <w:rFonts w:ascii="標楷體" w:eastAsia="標楷體" w:hAnsi="標楷體" w:cs="Arial"/>
          <w:w w:val="95"/>
          <w:sz w:val="28"/>
          <w:szCs w:val="28"/>
          <w:lang w:eastAsia="zh-TW"/>
        </w:rPr>
        <w:t>1</w:t>
      </w:r>
    </w:p>
    <w:p w:rsidR="00A83757" w:rsidRPr="0023129F" w:rsidRDefault="00A91712" w:rsidP="00A83757">
      <w:pPr>
        <w:pStyle w:val="2"/>
        <w:spacing w:line="477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23129F">
        <w:rPr>
          <w:rFonts w:ascii="標楷體" w:eastAsia="標楷體" w:hAnsi="標楷體"/>
          <w:sz w:val="32"/>
          <w:szCs w:val="32"/>
          <w:lang w:eastAsia="zh-TW"/>
        </w:rPr>
        <w:t>臺北市政府捷運</w:t>
      </w:r>
      <w:r w:rsidRPr="0023129F">
        <w:rPr>
          <w:rFonts w:ascii="標楷體" w:eastAsia="標楷體" w:hAnsi="標楷體"/>
          <w:spacing w:val="4"/>
          <w:sz w:val="32"/>
          <w:szCs w:val="32"/>
          <w:lang w:eastAsia="zh-TW"/>
        </w:rPr>
        <w:t>工</w:t>
      </w:r>
      <w:r w:rsidRPr="0023129F">
        <w:rPr>
          <w:rFonts w:ascii="標楷體" w:eastAsia="標楷體" w:hAnsi="標楷體"/>
          <w:sz w:val="32"/>
          <w:szCs w:val="32"/>
          <w:lang w:eastAsia="zh-TW"/>
        </w:rPr>
        <w:t>程局</w:t>
      </w:r>
    </w:p>
    <w:p w:rsidR="0060771E" w:rsidRPr="00A83757" w:rsidRDefault="00A91712" w:rsidP="00A83757">
      <w:pPr>
        <w:pStyle w:val="2"/>
        <w:spacing w:line="477" w:lineRule="exact"/>
        <w:jc w:val="center"/>
        <w:rPr>
          <w:rFonts w:ascii="標楷體" w:eastAsia="標楷體" w:hAnsi="標楷體" w:cs="Arial"/>
          <w:spacing w:val="-4"/>
          <w:sz w:val="28"/>
          <w:szCs w:val="28"/>
          <w:lang w:eastAsia="zh-TW"/>
        </w:rPr>
      </w:pPr>
      <w:r w:rsidRPr="0023129F">
        <w:rPr>
          <w:rFonts w:ascii="標楷體" w:eastAsia="標楷體" w:hAnsi="標楷體" w:cs="Arial"/>
          <w:spacing w:val="-4"/>
          <w:sz w:val="32"/>
          <w:szCs w:val="32"/>
          <w:lang w:eastAsia="zh-TW"/>
        </w:rPr>
        <w:t>1</w:t>
      </w:r>
      <w:r w:rsidRPr="0023129F">
        <w:rPr>
          <w:rFonts w:ascii="標楷體" w:eastAsia="標楷體" w:hAnsi="標楷體" w:cs="Arial"/>
          <w:spacing w:val="2"/>
          <w:sz w:val="32"/>
          <w:szCs w:val="32"/>
          <w:lang w:eastAsia="zh-TW"/>
        </w:rPr>
        <w:t>0</w:t>
      </w:r>
      <w:r w:rsidR="00B148D0" w:rsidRPr="0023129F">
        <w:rPr>
          <w:rFonts w:ascii="標楷體" w:eastAsia="標楷體" w:hAnsi="標楷體" w:cs="Arial"/>
          <w:sz w:val="32"/>
          <w:szCs w:val="32"/>
          <w:lang w:eastAsia="zh-TW"/>
        </w:rPr>
        <w:t>8</w:t>
      </w:r>
      <w:r w:rsidRPr="0023129F">
        <w:rPr>
          <w:rFonts w:ascii="標楷體" w:eastAsia="標楷體" w:hAnsi="標楷體" w:cs="Arial"/>
          <w:spacing w:val="-42"/>
          <w:sz w:val="32"/>
          <w:szCs w:val="32"/>
          <w:lang w:eastAsia="zh-TW"/>
        </w:rPr>
        <w:t xml:space="preserve"> </w:t>
      </w:r>
      <w:r w:rsidRPr="0023129F">
        <w:rPr>
          <w:rFonts w:ascii="標楷體" w:eastAsia="標楷體" w:hAnsi="標楷體"/>
          <w:sz w:val="32"/>
          <w:szCs w:val="32"/>
          <w:lang w:eastAsia="zh-TW"/>
        </w:rPr>
        <w:t>年暑期</w:t>
      </w:r>
      <w:r w:rsidRPr="0023129F">
        <w:rPr>
          <w:rFonts w:ascii="標楷體" w:eastAsia="標楷體" w:hAnsi="標楷體" w:cs="Arial"/>
          <w:spacing w:val="-4"/>
          <w:sz w:val="32"/>
          <w:szCs w:val="32"/>
          <w:lang w:eastAsia="zh-TW"/>
        </w:rPr>
        <w:t>學生實習-課程內容表</w:t>
      </w:r>
    </w:p>
    <w:tbl>
      <w:tblPr>
        <w:tblW w:w="100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6484"/>
        <w:gridCol w:w="1530"/>
      </w:tblGrid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D1796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部門別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D1796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530" w:type="dxa"/>
            <w:vAlign w:val="bottom"/>
          </w:tcPr>
          <w:p w:rsidR="00224AB9" w:rsidRPr="00A83757" w:rsidRDefault="00224AB9" w:rsidP="00D17967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總收人數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綜規處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一、車站規劃實務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二、工程規劃實務</w:t>
            </w:r>
          </w:p>
          <w:p w:rsidR="00080712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</w:t>
            </w:r>
            <w:r w:rsidR="00080712"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用地規劃實務</w:t>
            </w:r>
          </w:p>
          <w:p w:rsidR="00224AB9" w:rsidRPr="00A83757" w:rsidRDefault="00080712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四、</w:t>
            </w:r>
            <w:r w:rsidR="00224AB9"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捷運路線規劃及綜合討論</w:t>
            </w:r>
          </w:p>
          <w:p w:rsidR="00224AB9" w:rsidRPr="00A83757" w:rsidRDefault="00080712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五</w:t>
            </w:r>
            <w:r w:rsidR="00224AB9"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、交通維持規劃實務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土建處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一、軌道工程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二、車站建築設計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三、車站及隧道結構設計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四、車站水環設計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機設處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一、電聯車及機廠維修工程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二、捷運號誌系統工程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三、捷運供電系統工程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四、捷運通訊系統工程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五、捷運機電系統保證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工管處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一、土建工程施工管理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二、機電工程施工管理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三、捷運工程安全衛生稽查實務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四、捷運建設計畫管理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開發處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一、捷運場站開發區基地評選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二、徵求投資人作業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三、土地開發施工作業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四、權益分配作業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五、捷運土地開發公有不動產統一經營事宜</w:t>
            </w:r>
          </w:p>
          <w:p w:rsidR="00224AB9" w:rsidRPr="00A83757" w:rsidRDefault="00224AB9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六、捷運土地開發公有不動產公開標售相關作業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gjdgxs" w:colFirst="0" w:colLast="0"/>
            <w:bookmarkEnd w:id="1"/>
            <w:r w:rsidRPr="00A83757">
              <w:rPr>
                <w:rFonts w:ascii="標楷體" w:eastAsia="標楷體" w:hAnsi="標楷體" w:cs="標楷體"/>
                <w:sz w:val="28"/>
                <w:szCs w:val="28"/>
              </w:rPr>
              <w:t>技術處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02FA7" w:rsidRPr="00A83757" w:rsidRDefault="00A02FA7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一、捷運建設應用系統發展實務</w:t>
            </w:r>
          </w:p>
          <w:p w:rsidR="00A02FA7" w:rsidRPr="00A83757" w:rsidRDefault="00A02FA7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二、捷運建設資訊管理應用實務</w:t>
            </w:r>
          </w:p>
          <w:p w:rsidR="00A02FA7" w:rsidRPr="00A83757" w:rsidRDefault="00A02FA7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三、捷運建設工程管理資訊化應用實務</w:t>
            </w:r>
          </w:p>
          <w:p w:rsidR="00A02FA7" w:rsidRPr="00A83757" w:rsidRDefault="00A02FA7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四、捷運建設資訊設備管理應用實務</w:t>
            </w:r>
          </w:p>
          <w:p w:rsidR="00224AB9" w:rsidRPr="00A83757" w:rsidRDefault="00A02FA7" w:rsidP="0023129F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五、捷運建設工程紀實視覺設計實務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4位</w:t>
            </w:r>
          </w:p>
        </w:tc>
      </w:tr>
      <w:tr w:rsidR="00224AB9" w:rsidRPr="00A83757" w:rsidTr="0023129F">
        <w:trPr>
          <w:jc w:val="center"/>
        </w:trPr>
        <w:tc>
          <w:tcPr>
            <w:tcW w:w="20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26470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共同活動</w:t>
            </w:r>
          </w:p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</w:rPr>
              <w:t>(技術處)</w:t>
            </w:r>
          </w:p>
        </w:tc>
        <w:tc>
          <w:tcPr>
            <w:tcW w:w="6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4AB9" w:rsidRPr="00A83757" w:rsidRDefault="00224AB9" w:rsidP="003241B7">
            <w:pPr>
              <w:spacing w:line="0" w:lineRule="atLeast"/>
              <w:ind w:leftChars="-4" w:left="-9" w:firstLineChars="3" w:firstLine="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通識概念課程及共同活動(捷運通識介紹、參觀北投機廠及臺北捷運行控中心等)</w:t>
            </w:r>
          </w:p>
        </w:tc>
        <w:tc>
          <w:tcPr>
            <w:tcW w:w="1530" w:type="dxa"/>
            <w:vAlign w:val="center"/>
          </w:tcPr>
          <w:p w:rsidR="00224AB9" w:rsidRPr="00A83757" w:rsidRDefault="00224AB9" w:rsidP="0023129F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</w:tbl>
    <w:p w:rsidR="0060771E" w:rsidRPr="00A83757" w:rsidRDefault="0060771E">
      <w:pPr>
        <w:spacing w:before="2" w:line="3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60771E" w:rsidRPr="00A83757" w:rsidRDefault="0060771E">
      <w:pPr>
        <w:rPr>
          <w:rFonts w:ascii="標楷體" w:eastAsia="標楷體" w:hAnsi="標楷體"/>
          <w:sz w:val="28"/>
          <w:szCs w:val="28"/>
          <w:lang w:eastAsia="zh-TW"/>
        </w:rPr>
        <w:sectPr w:rsidR="0060771E" w:rsidRPr="00A83757" w:rsidSect="0023129F">
          <w:pgSz w:w="11904" w:h="16840"/>
          <w:pgMar w:top="1080" w:right="761" w:bottom="568" w:left="840" w:header="720" w:footer="720" w:gutter="0"/>
          <w:cols w:space="720"/>
        </w:sectPr>
      </w:pPr>
    </w:p>
    <w:p w:rsidR="0060771E" w:rsidRPr="00A83757" w:rsidRDefault="00A91712">
      <w:pPr>
        <w:spacing w:line="350" w:lineRule="exact"/>
        <w:ind w:left="1336"/>
        <w:rPr>
          <w:rFonts w:ascii="標楷體" w:eastAsia="標楷體" w:hAnsi="標楷體" w:cs="Arial"/>
          <w:sz w:val="28"/>
          <w:szCs w:val="28"/>
          <w:lang w:eastAsia="zh-TW"/>
        </w:rPr>
      </w:pPr>
      <w:r w:rsidRPr="00A83757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lastRenderedPageBreak/>
        <w:t>附件</w:t>
      </w:r>
      <w:r w:rsidRPr="00A83757">
        <w:rPr>
          <w:rFonts w:ascii="標楷體" w:eastAsia="標楷體" w:hAnsi="標楷體" w:cs="微軟正黑體"/>
          <w:spacing w:val="16"/>
          <w:w w:val="95"/>
          <w:sz w:val="28"/>
          <w:szCs w:val="28"/>
          <w:lang w:eastAsia="zh-TW"/>
        </w:rPr>
        <w:t xml:space="preserve"> </w:t>
      </w:r>
      <w:r w:rsidRPr="00A83757">
        <w:rPr>
          <w:rFonts w:ascii="標楷體" w:eastAsia="標楷體" w:hAnsi="標楷體" w:cs="Arial"/>
          <w:w w:val="95"/>
          <w:sz w:val="28"/>
          <w:szCs w:val="28"/>
          <w:lang w:eastAsia="zh-TW"/>
        </w:rPr>
        <w:t>2</w:t>
      </w:r>
    </w:p>
    <w:p w:rsidR="00A83757" w:rsidRPr="0023129F" w:rsidRDefault="00A91712" w:rsidP="00A83757">
      <w:pPr>
        <w:pStyle w:val="2"/>
        <w:spacing w:line="477" w:lineRule="exac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23129F">
        <w:rPr>
          <w:rFonts w:ascii="標楷體" w:eastAsia="標楷體" w:hAnsi="標楷體"/>
          <w:sz w:val="32"/>
          <w:szCs w:val="32"/>
          <w:lang w:eastAsia="zh-TW"/>
        </w:rPr>
        <w:t>臺北市政府捷運</w:t>
      </w:r>
      <w:r w:rsidRPr="0023129F">
        <w:rPr>
          <w:rFonts w:ascii="標楷體" w:eastAsia="標楷體" w:hAnsi="標楷體"/>
          <w:spacing w:val="4"/>
          <w:sz w:val="32"/>
          <w:szCs w:val="32"/>
          <w:lang w:eastAsia="zh-TW"/>
        </w:rPr>
        <w:t>工</w:t>
      </w:r>
      <w:r w:rsidRPr="0023129F">
        <w:rPr>
          <w:rFonts w:ascii="標楷體" w:eastAsia="標楷體" w:hAnsi="標楷體"/>
          <w:sz w:val="32"/>
          <w:szCs w:val="32"/>
          <w:lang w:eastAsia="zh-TW"/>
        </w:rPr>
        <w:t>程局</w:t>
      </w:r>
    </w:p>
    <w:p w:rsidR="0060771E" w:rsidRPr="00A83757" w:rsidRDefault="00A91712" w:rsidP="00A83757">
      <w:pPr>
        <w:pStyle w:val="2"/>
        <w:spacing w:line="477" w:lineRule="exact"/>
        <w:jc w:val="center"/>
        <w:rPr>
          <w:rFonts w:ascii="標楷體" w:eastAsia="標楷體" w:hAnsi="標楷體" w:cs="Arial"/>
          <w:spacing w:val="-4"/>
          <w:sz w:val="28"/>
          <w:szCs w:val="28"/>
          <w:lang w:eastAsia="zh-TW"/>
        </w:rPr>
      </w:pPr>
      <w:r w:rsidRPr="0023129F">
        <w:rPr>
          <w:rFonts w:ascii="標楷體" w:eastAsia="標楷體" w:hAnsi="標楷體" w:cs="Arial"/>
          <w:spacing w:val="-4"/>
          <w:sz w:val="32"/>
          <w:szCs w:val="32"/>
          <w:lang w:eastAsia="zh-TW"/>
        </w:rPr>
        <w:t>1</w:t>
      </w:r>
      <w:r w:rsidRPr="0023129F">
        <w:rPr>
          <w:rFonts w:ascii="標楷體" w:eastAsia="標楷體" w:hAnsi="標楷體" w:cs="Arial"/>
          <w:spacing w:val="2"/>
          <w:sz w:val="32"/>
          <w:szCs w:val="32"/>
          <w:lang w:eastAsia="zh-TW"/>
        </w:rPr>
        <w:t>0</w:t>
      </w:r>
      <w:r w:rsidR="00B148D0" w:rsidRPr="0023129F">
        <w:rPr>
          <w:rFonts w:ascii="標楷體" w:eastAsia="標楷體" w:hAnsi="標楷體" w:cs="Arial"/>
          <w:sz w:val="32"/>
          <w:szCs w:val="32"/>
          <w:lang w:eastAsia="zh-TW"/>
        </w:rPr>
        <w:t>8</w:t>
      </w:r>
      <w:r w:rsidRPr="0023129F">
        <w:rPr>
          <w:rFonts w:ascii="標楷體" w:eastAsia="標楷體" w:hAnsi="標楷體" w:cs="Arial"/>
          <w:spacing w:val="-42"/>
          <w:sz w:val="32"/>
          <w:szCs w:val="32"/>
          <w:lang w:eastAsia="zh-TW"/>
        </w:rPr>
        <w:t xml:space="preserve"> </w:t>
      </w:r>
      <w:r w:rsidRPr="0023129F">
        <w:rPr>
          <w:rFonts w:ascii="標楷體" w:eastAsia="標楷體" w:hAnsi="標楷體"/>
          <w:sz w:val="32"/>
          <w:szCs w:val="32"/>
          <w:lang w:eastAsia="zh-TW"/>
        </w:rPr>
        <w:t>年暑期</w:t>
      </w:r>
      <w:r w:rsidRPr="0023129F">
        <w:rPr>
          <w:rFonts w:ascii="標楷體" w:eastAsia="標楷體" w:hAnsi="標楷體" w:cs="Arial"/>
          <w:spacing w:val="-4"/>
          <w:sz w:val="32"/>
          <w:szCs w:val="32"/>
          <w:lang w:eastAsia="zh-TW"/>
        </w:rPr>
        <w:t>學生實習-實習學生所需專業背景需求表</w:t>
      </w:r>
    </w:p>
    <w:p w:rsidR="0060771E" w:rsidRPr="00A83757" w:rsidRDefault="0060771E">
      <w:pPr>
        <w:spacing w:before="2" w:line="30" w:lineRule="exact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358"/>
        <w:gridCol w:w="8670"/>
      </w:tblGrid>
      <w:tr w:rsidR="0060771E" w:rsidRPr="00A83757" w:rsidTr="0023129F">
        <w:trPr>
          <w:trHeight w:hRule="exact" w:val="586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spacing w:line="431" w:lineRule="exact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部門別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>
            <w:pPr>
              <w:pStyle w:val="TableParagraph"/>
              <w:spacing w:line="431" w:lineRule="exact"/>
              <w:ind w:right="10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專業背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景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需求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綜規處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>
            <w:pPr>
              <w:pStyle w:val="TableParagraph"/>
              <w:spacing w:before="48" w:line="181" w:lineRule="auto"/>
              <w:ind w:left="85" w:right="275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交通運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輸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、交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通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管理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、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交通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工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程、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運輸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工程、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土木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、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都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市計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畫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、環</w:t>
            </w:r>
            <w:r w:rsidRPr="00A83757">
              <w:rPr>
                <w:rFonts w:ascii="標楷體" w:eastAsia="標楷體" w:hAnsi="標楷體" w:cs="微軟正黑體"/>
                <w:spacing w:val="3"/>
                <w:w w:val="95"/>
                <w:sz w:val="28"/>
                <w:szCs w:val="28"/>
                <w:lang w:eastAsia="zh-TW"/>
              </w:rPr>
              <w:t>境</w:t>
            </w:r>
            <w:r w:rsidRPr="00A83757">
              <w:rPr>
                <w:rFonts w:ascii="標楷體" w:eastAsia="標楷體" w:hAnsi="標楷體" w:cs="微軟正黑體"/>
                <w:w w:val="95"/>
                <w:sz w:val="28"/>
                <w:szCs w:val="28"/>
                <w:lang w:eastAsia="zh-TW"/>
              </w:rPr>
              <w:t>工</w:t>
            </w:r>
            <w:r w:rsidRPr="00A83757">
              <w:rPr>
                <w:rFonts w:ascii="標楷體" w:eastAsia="標楷體" w:hAnsi="標楷體" w:cs="微軟正黑體"/>
                <w:w w:val="99"/>
                <w:sz w:val="28"/>
                <w:szCs w:val="28"/>
                <w:lang w:eastAsia="zh-TW"/>
              </w:rPr>
              <w:t xml:space="preserve"> 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程、建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築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、測量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spacing w:line="431" w:lineRule="exact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土建處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>
            <w:pPr>
              <w:pStyle w:val="TableParagraph"/>
              <w:spacing w:line="431" w:lineRule="exact"/>
              <w:ind w:left="85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土木、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軌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道、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結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構、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大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地、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建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築、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營建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管</w:t>
            </w:r>
            <w:r w:rsidRPr="00A83757">
              <w:rPr>
                <w:rFonts w:ascii="標楷體" w:eastAsia="標楷體" w:hAnsi="標楷體" w:cs="微軟正黑體"/>
                <w:spacing w:val="1"/>
                <w:sz w:val="28"/>
                <w:szCs w:val="28"/>
                <w:lang w:eastAsia="zh-TW"/>
              </w:rPr>
              <w:t>理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工程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機設處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B87EAC">
            <w:pPr>
              <w:pStyle w:val="TableParagraph"/>
              <w:spacing w:before="48" w:line="181" w:lineRule="auto"/>
              <w:ind w:left="85" w:right="277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機械、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電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機、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電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子、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電</w:t>
            </w:r>
            <w:r w:rsidRPr="00A83757">
              <w:rPr>
                <w:rFonts w:ascii="標楷體" w:eastAsia="標楷體" w:hAnsi="標楷體" w:cs="微軟正黑體"/>
                <w:spacing w:val="2"/>
                <w:sz w:val="28"/>
                <w:szCs w:val="28"/>
                <w:lang w:eastAsia="zh-TW"/>
              </w:rPr>
              <w:t>信</w:t>
            </w:r>
            <w:r w:rsidRPr="00A83757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(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通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訊</w:t>
            </w:r>
            <w:r w:rsidRPr="00A83757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)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光電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、自動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控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制、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機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電工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程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管理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、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系統保證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spacing w:line="430" w:lineRule="exact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工管處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>
            <w:pPr>
              <w:pStyle w:val="TableParagraph"/>
              <w:spacing w:line="430" w:lineRule="exact"/>
              <w:ind w:left="85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土木、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營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建管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</w:rPr>
              <w:t>理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工程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spacing w:line="430" w:lineRule="exact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開發處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>
            <w:pPr>
              <w:pStyle w:val="TableParagraph"/>
              <w:spacing w:line="430" w:lineRule="exact"/>
              <w:ind w:left="85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土木、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都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市計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畫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、建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築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、土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地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管理</w:t>
            </w:r>
            <w:r w:rsidRPr="00A83757">
              <w:rPr>
                <w:rFonts w:ascii="標楷體" w:eastAsia="標楷體" w:hAnsi="標楷體" w:cs="微軟正黑體"/>
                <w:spacing w:val="4"/>
                <w:sz w:val="28"/>
                <w:szCs w:val="28"/>
                <w:lang w:eastAsia="zh-TW"/>
              </w:rPr>
              <w:t>、不</w:t>
            </w:r>
            <w:r w:rsidRPr="00A83757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動產</w:t>
            </w:r>
          </w:p>
        </w:tc>
      </w:tr>
      <w:tr w:rsidR="0060771E" w:rsidRPr="00A83757" w:rsidTr="0023129F">
        <w:trPr>
          <w:trHeight w:hRule="exact" w:val="113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A91712" w:rsidP="0023129F">
            <w:pPr>
              <w:pStyle w:val="TableParagraph"/>
              <w:ind w:left="10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83757">
              <w:rPr>
                <w:rFonts w:ascii="標楷體" w:eastAsia="標楷體" w:hAnsi="標楷體" w:cs="微軟正黑體"/>
                <w:sz w:val="28"/>
                <w:szCs w:val="28"/>
              </w:rPr>
              <w:t>技術處</w:t>
            </w:r>
          </w:p>
        </w:tc>
        <w:tc>
          <w:tcPr>
            <w:tcW w:w="8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71E" w:rsidRPr="00A83757" w:rsidRDefault="00C077E9">
            <w:pPr>
              <w:pStyle w:val="TableParagraph"/>
              <w:spacing w:before="48" w:line="181" w:lineRule="auto"/>
              <w:ind w:left="85" w:right="278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A83757">
              <w:rPr>
                <w:rFonts w:ascii="標楷體" w:eastAsia="標楷體" w:hAnsi="標楷體" w:cs="微軟正黑體" w:hint="eastAsia"/>
                <w:w w:val="95"/>
                <w:sz w:val="28"/>
                <w:szCs w:val="28"/>
                <w:lang w:eastAsia="zh-TW"/>
              </w:rPr>
              <w:t>資訊相關科系或營建管理相關科系，對資訊技術應用有興趣並修畢程式語言課程的同學。</w:t>
            </w:r>
          </w:p>
        </w:tc>
      </w:tr>
    </w:tbl>
    <w:p w:rsidR="00A91712" w:rsidRPr="00A83757" w:rsidRDefault="00A91712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35224D" w:rsidRPr="00A83757" w:rsidRDefault="0035224D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35224D" w:rsidRPr="00A83757" w:rsidRDefault="0035224D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35224D" w:rsidRPr="00A83757" w:rsidRDefault="0035224D">
      <w:pPr>
        <w:rPr>
          <w:rFonts w:ascii="標楷體" w:eastAsia="標楷體" w:hAnsi="標楷體"/>
          <w:sz w:val="28"/>
          <w:szCs w:val="28"/>
          <w:lang w:eastAsia="zh-TW"/>
        </w:rPr>
      </w:pPr>
      <w:r w:rsidRPr="00A83757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35224D" w:rsidRPr="00A83757" w:rsidRDefault="0035224D" w:rsidP="0035224D">
      <w:pPr>
        <w:spacing w:line="350" w:lineRule="exact"/>
        <w:ind w:left="1336"/>
        <w:rPr>
          <w:rFonts w:ascii="標楷體" w:eastAsia="標楷體" w:hAnsi="標楷體" w:cs="Times New Roman"/>
          <w:b/>
          <w:sz w:val="28"/>
          <w:szCs w:val="28"/>
          <w:lang w:eastAsia="zh-TW"/>
        </w:rPr>
      </w:pPr>
      <w:r w:rsidRPr="00A83757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lastRenderedPageBreak/>
        <w:t>附件</w:t>
      </w:r>
      <w:r w:rsidRPr="00A83757">
        <w:rPr>
          <w:rFonts w:ascii="標楷體" w:eastAsia="標楷體" w:hAnsi="標楷體" w:cs="微軟正黑體"/>
          <w:spacing w:val="16"/>
          <w:w w:val="95"/>
          <w:sz w:val="28"/>
          <w:szCs w:val="28"/>
          <w:lang w:eastAsia="zh-TW"/>
        </w:rPr>
        <w:t xml:space="preserve"> </w:t>
      </w:r>
      <w:r w:rsidRPr="00A83757">
        <w:rPr>
          <w:rFonts w:ascii="標楷體" w:eastAsia="標楷體" w:hAnsi="標楷體" w:cs="Arial" w:hint="eastAsia"/>
          <w:w w:val="95"/>
          <w:sz w:val="28"/>
          <w:szCs w:val="28"/>
          <w:lang w:eastAsia="zh-TW"/>
        </w:rPr>
        <w:t>3</w:t>
      </w:r>
    </w:p>
    <w:p w:rsidR="0035224D" w:rsidRPr="00A83757" w:rsidRDefault="0035224D" w:rsidP="0035224D">
      <w:pPr>
        <w:jc w:val="center"/>
        <w:rPr>
          <w:rFonts w:ascii="標楷體" w:eastAsia="標楷體" w:hAnsi="標楷體" w:cs="Times New Roman"/>
          <w:b/>
          <w:sz w:val="28"/>
          <w:szCs w:val="28"/>
          <w:lang w:eastAsia="zh-TW"/>
        </w:rPr>
      </w:pPr>
      <w:r w:rsidRPr="00A83757">
        <w:rPr>
          <w:rFonts w:ascii="標楷體" w:eastAsia="標楷體" w:hAnsi="標楷體" w:cs="Times New Roman" w:hint="eastAsia"/>
          <w:b/>
          <w:sz w:val="28"/>
          <w:szCs w:val="28"/>
          <w:lang w:eastAsia="zh-TW"/>
        </w:rPr>
        <w:t>臺北市政府捷運工程局實習學生基本資料表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1607"/>
        <w:gridCol w:w="1800"/>
        <w:gridCol w:w="2160"/>
        <w:gridCol w:w="631"/>
        <w:gridCol w:w="1598"/>
      </w:tblGrid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所屬學校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系</w:t>
            </w:r>
            <w:r w:rsidR="0027193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別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1598" w:type="dxa"/>
            <w:vAlign w:val="center"/>
          </w:tcPr>
          <w:p w:rsidR="0035224D" w:rsidRPr="00A44C02" w:rsidRDefault="007C48E2" w:rsidP="007C48E2">
            <w:pPr>
              <w:ind w:firstLineChars="50" w:firstLine="12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升</w:t>
            </w: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姓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名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身份證字號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 w:val="restart"/>
            <w:vAlign w:val="center"/>
          </w:tcPr>
          <w:p w:rsidR="0035224D" w:rsidRPr="00A44C02" w:rsidRDefault="00271931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71931">
              <w:rPr>
                <w:rFonts w:ascii="標楷體" w:eastAsia="標楷體" w:hAnsi="標楷體" w:cs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 xml:space="preserve">照 </w:t>
            </w:r>
            <w:r w:rsidRPr="00271931">
              <w:rPr>
                <w:rFonts w:ascii="標楷體" w:eastAsia="標楷體" w:hAnsi="標楷體" w:cs="Times New Roman"/>
                <w:color w:val="808080" w:themeColor="background1" w:themeShade="80"/>
                <w:sz w:val="24"/>
                <w:szCs w:val="24"/>
                <w:lang w:eastAsia="zh-TW"/>
              </w:rPr>
              <w:t>片</w:t>
            </w: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性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別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224D" w:rsidRPr="00271931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出生年月日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224D" w:rsidRPr="00271931" w:rsidRDefault="00271931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7193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民</w:t>
            </w:r>
            <w:r w:rsidRPr="0027193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國</w:t>
            </w: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住家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電話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4D" w:rsidRPr="00A44C02" w:rsidRDefault="0035224D" w:rsidP="0027193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手</w:t>
            </w:r>
            <w:r w:rsidR="0027193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27193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   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67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tcBorders>
              <w:top w:val="single" w:sz="6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聯絡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(戶籍)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住址</w:t>
            </w:r>
          </w:p>
        </w:tc>
        <w:tc>
          <w:tcPr>
            <w:tcW w:w="5567" w:type="dxa"/>
            <w:gridSpan w:val="3"/>
            <w:tcBorders>
              <w:top w:val="single" w:sz="6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緊急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聯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絡人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07" w:type="dxa"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與自己關係</w:t>
            </w:r>
          </w:p>
        </w:tc>
        <w:tc>
          <w:tcPr>
            <w:tcW w:w="2160" w:type="dxa"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緊急聯絡人電話</w:t>
            </w:r>
          </w:p>
        </w:tc>
        <w:tc>
          <w:tcPr>
            <w:tcW w:w="5567" w:type="dxa"/>
            <w:gridSpan w:val="3"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1955"/>
          <w:jc w:val="center"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簡歷</w:t>
            </w:r>
          </w:p>
        </w:tc>
        <w:tc>
          <w:tcPr>
            <w:tcW w:w="7796" w:type="dxa"/>
            <w:gridSpan w:val="5"/>
            <w:tcBorders>
              <w:top w:val="double" w:sz="4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1955"/>
          <w:jc w:val="center"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專長</w:t>
            </w:r>
          </w:p>
        </w:tc>
        <w:tc>
          <w:tcPr>
            <w:tcW w:w="7796" w:type="dxa"/>
            <w:gridSpan w:val="5"/>
            <w:tcBorders>
              <w:top w:val="double" w:sz="4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1955"/>
          <w:jc w:val="center"/>
        </w:trPr>
        <w:tc>
          <w:tcPr>
            <w:tcW w:w="19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自傳</w:t>
            </w:r>
          </w:p>
        </w:tc>
        <w:tc>
          <w:tcPr>
            <w:tcW w:w="7796" w:type="dxa"/>
            <w:gridSpan w:val="5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A44C02" w:rsidRDefault="00A44C02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A44C02" w:rsidRPr="00A44C02" w:rsidRDefault="00A44C02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35224D" w:rsidRPr="00A44C02" w:rsidRDefault="0035224D" w:rsidP="002C0721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987"/>
          <w:jc w:val="center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實習志願單位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35224D" w:rsidRPr="00A83757" w:rsidTr="00A44C02">
        <w:trPr>
          <w:cantSplit/>
          <w:trHeight w:val="397"/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</w:rPr>
              <w:t>實習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起迄</w:t>
            </w:r>
          </w:p>
          <w:p w:rsidR="0035224D" w:rsidRPr="00A44C02" w:rsidRDefault="0035224D" w:rsidP="002C07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</w:rPr>
              <w:t>(捷運局填寫)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24D" w:rsidRPr="00A44C02" w:rsidRDefault="0035224D" w:rsidP="002C0721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44C0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實習日期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：10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8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年    月     日　～　10</w:t>
            </w:r>
            <w:r w:rsidRPr="00A44C0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8</w:t>
            </w:r>
            <w:r w:rsidRPr="00A44C0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年    月    日</w:t>
            </w:r>
          </w:p>
        </w:tc>
      </w:tr>
    </w:tbl>
    <w:p w:rsidR="00A3205E" w:rsidRDefault="00A3205E" w:rsidP="0035224D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A3205E" w:rsidRDefault="00A3205E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960F65" w:rsidRPr="00A83757" w:rsidRDefault="00960F65" w:rsidP="00960F65">
      <w:pPr>
        <w:spacing w:line="350" w:lineRule="exact"/>
        <w:ind w:left="1504"/>
        <w:rPr>
          <w:rFonts w:ascii="標楷體" w:eastAsia="標楷體" w:hAnsi="標楷體" w:cs="Arial"/>
          <w:sz w:val="28"/>
          <w:szCs w:val="28"/>
          <w:lang w:eastAsia="zh-TW"/>
        </w:rPr>
      </w:pPr>
      <w:r w:rsidRPr="00A83757">
        <w:rPr>
          <w:rFonts w:ascii="標楷體" w:eastAsia="標楷體" w:hAnsi="標楷體" w:cs="微軟正黑體"/>
          <w:w w:val="95"/>
          <w:sz w:val="28"/>
          <w:szCs w:val="28"/>
          <w:lang w:eastAsia="zh-TW"/>
        </w:rPr>
        <w:lastRenderedPageBreak/>
        <w:t>附件</w:t>
      </w:r>
      <w:r w:rsidRPr="00A83757">
        <w:rPr>
          <w:rFonts w:ascii="標楷體" w:eastAsia="標楷體" w:hAnsi="標楷體" w:cs="微軟正黑體"/>
          <w:spacing w:val="16"/>
          <w:w w:val="95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微軟正黑體" w:hint="eastAsia"/>
          <w:spacing w:val="16"/>
          <w:w w:val="95"/>
          <w:sz w:val="28"/>
          <w:szCs w:val="28"/>
          <w:lang w:eastAsia="zh-TW"/>
        </w:rPr>
        <w:t>4</w:t>
      </w:r>
    </w:p>
    <w:p w:rsidR="00A3205E" w:rsidRPr="00554929" w:rsidRDefault="00A3205E" w:rsidP="00A3205E">
      <w:pPr>
        <w:autoSpaceDE w:val="0"/>
        <w:autoSpaceDN w:val="0"/>
        <w:adjustRightInd w:val="0"/>
        <w:jc w:val="center"/>
        <w:rPr>
          <w:rFonts w:ascii="標楷體" w:eastAsia="標楷體" w:hAnsi="標楷體" w:cs="HiddenHorzOCR"/>
          <w:sz w:val="32"/>
          <w:szCs w:val="32"/>
          <w:lang w:eastAsia="zh-TW"/>
        </w:rPr>
      </w:pPr>
      <w:r w:rsidRPr="00554929">
        <w:rPr>
          <w:rFonts w:ascii="標楷體" w:eastAsia="標楷體" w:hAnsi="標楷體" w:cs="HiddenHorzOCR" w:hint="eastAsia"/>
          <w:sz w:val="32"/>
          <w:szCs w:val="32"/>
          <w:lang w:eastAsia="zh-TW"/>
        </w:rPr>
        <w:t>臺北市政府捷運工程局實習</w:t>
      </w:r>
      <w:r w:rsidR="00F92671">
        <w:rPr>
          <w:rFonts w:ascii="標楷體" w:eastAsia="標楷體" w:hAnsi="標楷體" w:cs="HiddenHorzOCR" w:hint="eastAsia"/>
          <w:sz w:val="32"/>
          <w:szCs w:val="32"/>
          <w:lang w:eastAsia="zh-TW"/>
        </w:rPr>
        <w:t>學</w:t>
      </w:r>
      <w:r w:rsidRPr="00554929">
        <w:rPr>
          <w:rFonts w:ascii="標楷體" w:eastAsia="標楷體" w:hAnsi="標楷體" w:cs="HiddenHorzOCR" w:hint="eastAsia"/>
          <w:sz w:val="32"/>
          <w:szCs w:val="32"/>
          <w:lang w:eastAsia="zh-TW"/>
        </w:rPr>
        <w:t>生請假規則</w:t>
      </w:r>
    </w:p>
    <w:p w:rsidR="00A3205E" w:rsidRPr="00EA54E1" w:rsidRDefault="00A3205E" w:rsidP="00B51787">
      <w:pPr>
        <w:pStyle w:val="a5"/>
        <w:numPr>
          <w:ilvl w:val="0"/>
          <w:numId w:val="23"/>
        </w:numPr>
        <w:autoSpaceDE w:val="0"/>
        <w:autoSpaceDN w:val="0"/>
        <w:adjustRightInd w:val="0"/>
        <w:spacing w:beforeLines="50" w:before="120" w:line="0" w:lineRule="atLeast"/>
        <w:ind w:left="1418" w:rightChars="353" w:right="777" w:hanging="567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</w:t>
      </w: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: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係指於暑假期間至本局實習之大專生。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病假</w:t>
      </w:r>
    </w:p>
    <w:p w:rsidR="00A3205E" w:rsidRPr="00EA54E1" w:rsidRDefault="00A3205E" w:rsidP="00B51787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0" w:lineRule="atLeast"/>
        <w:ind w:left="1701" w:rightChars="353" w:right="777" w:hanging="28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生如因病不能實習者，需向實習單位導師或副導師請假。</w:t>
      </w:r>
    </w:p>
    <w:p w:rsidR="00A3205E" w:rsidRPr="00EA54E1" w:rsidRDefault="00A3205E" w:rsidP="00B51787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0" w:lineRule="atLeast"/>
        <w:ind w:left="1701" w:rightChars="353" w:right="777" w:hanging="284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實習時如需就醫診治或突患急病時，應先向實習單位導師或副導師請假。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准假後方能離開。</w:t>
      </w:r>
    </w:p>
    <w:p w:rsidR="00A3205E" w:rsidRPr="00EA54E1" w:rsidRDefault="00A3205E" w:rsidP="00B51787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0" w:lineRule="atLeast"/>
        <w:ind w:left="1701" w:rightChars="353" w:right="777" w:hanging="28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實習期間病假時數與補課規定同各校規定，各實習單位自行安排補課。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事假</w:t>
      </w:r>
    </w:p>
    <w:p w:rsidR="00A3205E" w:rsidRPr="00EA54E1" w:rsidRDefault="00A3205E" w:rsidP="00B51787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0" w:lineRule="atLeast"/>
        <w:ind w:left="1701" w:rightChars="353" w:right="777" w:hanging="306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臨時發生緊急事故時，需於上班時間前，先以電話報告導師或副導師，再於事後補請事假。</w:t>
      </w:r>
    </w:p>
    <w:p w:rsidR="00A3205E" w:rsidRPr="00EA54E1" w:rsidRDefault="00A3205E" w:rsidP="00B51787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0" w:lineRule="atLeast"/>
        <w:ind w:left="1701" w:rightChars="353" w:right="777" w:hanging="306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一般事假需於前</w:t>
      </w:r>
      <w:r w:rsidR="005F4FF6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1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日前向導師或副導師請假。</w:t>
      </w:r>
    </w:p>
    <w:p w:rsidR="00A3205E" w:rsidRPr="00EA54E1" w:rsidRDefault="00A3205E" w:rsidP="00B51787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0" w:lineRule="atLeast"/>
        <w:ind w:left="1701" w:rightChars="353" w:right="777" w:hanging="306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實習期間事假時數與補課規定同各校規定，各實習單位自行安排補課。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喪假</w:t>
      </w:r>
    </w:p>
    <w:p w:rsidR="00A3205E" w:rsidRPr="00EA54E1" w:rsidRDefault="00A3205E" w:rsidP="00B51787">
      <w:pPr>
        <w:pStyle w:val="a5"/>
        <w:numPr>
          <w:ilvl w:val="1"/>
          <w:numId w:val="27"/>
        </w:numPr>
        <w:autoSpaceDE w:val="0"/>
        <w:autoSpaceDN w:val="0"/>
        <w:adjustRightInd w:val="0"/>
        <w:spacing w:line="0" w:lineRule="atLeast"/>
        <w:ind w:left="1701" w:rightChars="353" w:right="777" w:hanging="304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需有家長證明或訃聞。</w:t>
      </w:r>
    </w:p>
    <w:p w:rsidR="00A3205E" w:rsidRPr="00EA54E1" w:rsidRDefault="00A3205E" w:rsidP="00B51787">
      <w:pPr>
        <w:pStyle w:val="a5"/>
        <w:numPr>
          <w:ilvl w:val="1"/>
          <w:numId w:val="27"/>
        </w:numPr>
        <w:autoSpaceDE w:val="0"/>
        <w:autoSpaceDN w:val="0"/>
        <w:adjustRightInd w:val="0"/>
        <w:spacing w:line="0" w:lineRule="atLeast"/>
        <w:ind w:left="1701" w:rightChars="353" w:right="777" w:hanging="30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可請假時數依學校規定，如學校無規定則以勞基法規定之時數為主。</w:t>
      </w:r>
    </w:p>
    <w:p w:rsidR="00A3205E" w:rsidRPr="00EA54E1" w:rsidRDefault="00A3205E" w:rsidP="00B51787">
      <w:pPr>
        <w:pStyle w:val="a5"/>
        <w:numPr>
          <w:ilvl w:val="1"/>
          <w:numId w:val="27"/>
        </w:numPr>
        <w:autoSpaceDE w:val="0"/>
        <w:autoSpaceDN w:val="0"/>
        <w:adjustRightInd w:val="0"/>
        <w:spacing w:line="0" w:lineRule="atLeast"/>
        <w:ind w:left="1701" w:rightChars="353" w:right="777" w:hanging="304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勞基法規定如下</w:t>
      </w:r>
    </w:p>
    <w:p w:rsidR="00A3205E" w:rsidRPr="00EA54E1" w:rsidRDefault="00A3205E" w:rsidP="00B51787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="2127" w:rightChars="353" w:right="777" w:hanging="50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父母、養父母、繼父母、配偶喪亡者，</w:t>
      </w: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 xml:space="preserve"> 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給予喪假八日。</w:t>
      </w:r>
    </w:p>
    <w:p w:rsidR="00A3205E" w:rsidRPr="00EA54E1" w:rsidRDefault="00A3205E" w:rsidP="00B51787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="2127" w:rightChars="353" w:right="777" w:hanging="50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祖父母、外祖父母、子女、配偶之父母、配偶之養父母或繼父母喪亡者，給予喪假六日。配偶之祖父母給予喪假三日。</w:t>
      </w:r>
    </w:p>
    <w:p w:rsidR="00A3205E" w:rsidRPr="00EA54E1" w:rsidRDefault="00A3205E" w:rsidP="00B51787">
      <w:pPr>
        <w:pStyle w:val="a5"/>
        <w:numPr>
          <w:ilvl w:val="1"/>
          <w:numId w:val="27"/>
        </w:numPr>
        <w:autoSpaceDE w:val="0"/>
        <w:autoSpaceDN w:val="0"/>
        <w:adjustRightInd w:val="0"/>
        <w:spacing w:line="0" w:lineRule="atLeast"/>
        <w:ind w:left="1701" w:rightChars="353" w:right="777" w:hanging="304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是否需補課，請各實習單位自行決定。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公假</w:t>
      </w:r>
    </w:p>
    <w:p w:rsidR="00A3205E" w:rsidRPr="00EA54E1" w:rsidRDefault="00A3205E" w:rsidP="00B51787">
      <w:pPr>
        <w:autoSpaceDE w:val="0"/>
        <w:autoSpaceDN w:val="0"/>
        <w:adjustRightInd w:val="0"/>
        <w:spacing w:line="0" w:lineRule="atLeast"/>
        <w:ind w:leftChars="644" w:left="1417" w:rightChars="353" w:right="777" w:firstLineChars="177" w:firstLine="425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參加學校活動、代表學校參加校外活動或全國性考試者得給公假，但需事前出具活動公文請假，取得實習單位本局導師或副導師同意。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特別假</w:t>
      </w:r>
    </w:p>
    <w:p w:rsidR="00A3205E" w:rsidRPr="00EA54E1" w:rsidRDefault="00A3205E" w:rsidP="00B51787">
      <w:pPr>
        <w:autoSpaceDE w:val="0"/>
        <w:autoSpaceDN w:val="0"/>
        <w:adjustRightInd w:val="0"/>
        <w:spacing w:beforeLines="50" w:before="120" w:line="0" w:lineRule="atLeast"/>
        <w:ind w:leftChars="644" w:left="1417" w:rightChars="353" w:right="777" w:firstLineChars="177" w:firstLine="425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如颱風假，本局所在地區</w:t>
      </w:r>
      <w:r w:rsidR="001E2F3B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或</w:t>
      </w:r>
      <w:r w:rsidR="001E2F3B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實習學生住家地區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宣佈停止上班上課，實習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生亦於當日停班。</w:t>
      </w:r>
    </w:p>
    <w:p w:rsidR="00A3205E" w:rsidRPr="00EA54E1" w:rsidRDefault="00A3205E" w:rsidP="00B51787">
      <w:pPr>
        <w:pStyle w:val="a5"/>
        <w:numPr>
          <w:ilvl w:val="0"/>
          <w:numId w:val="24"/>
        </w:numPr>
        <w:autoSpaceDE w:val="0"/>
        <w:autoSpaceDN w:val="0"/>
        <w:adjustRightInd w:val="0"/>
        <w:spacing w:beforeLines="50" w:before="120" w:line="0" w:lineRule="atLeast"/>
        <w:ind w:left="1843" w:rightChars="353" w:right="777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曠班</w:t>
      </w:r>
    </w:p>
    <w:p w:rsidR="00A3205E" w:rsidRPr="00EA54E1" w:rsidRDefault="00A3205E" w:rsidP="00B51787">
      <w:pPr>
        <w:autoSpaceDE w:val="0"/>
        <w:autoSpaceDN w:val="0"/>
        <w:adjustRightInd w:val="0"/>
        <w:spacing w:beforeLines="50" w:before="120" w:line="0" w:lineRule="atLeast"/>
        <w:ind w:leftChars="639" w:left="1418" w:rightChars="353" w:right="777" w:hangingChars="5" w:hanging="12"/>
        <w:rPr>
          <w:rFonts w:ascii="標楷體" w:eastAsia="標楷體" w:hAnsi="標楷體" w:cs="HiddenHorzOCR"/>
          <w:color w:val="000000" w:themeColor="text1"/>
          <w:sz w:val="24"/>
          <w:szCs w:val="24"/>
        </w:rPr>
      </w:pP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</w:rPr>
        <w:t>1.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</w:rPr>
        <w:t>未辦理請假即為曠班。</w:t>
      </w:r>
    </w:p>
    <w:p w:rsidR="00A3205E" w:rsidRPr="00EA54E1" w:rsidRDefault="00A3205E" w:rsidP="00B51787">
      <w:pPr>
        <w:autoSpaceDE w:val="0"/>
        <w:autoSpaceDN w:val="0"/>
        <w:adjustRightInd w:val="0"/>
        <w:spacing w:line="0" w:lineRule="atLeast"/>
        <w:ind w:leftChars="639" w:left="1418" w:rightChars="353" w:right="777" w:hangingChars="5" w:hanging="12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2.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曠班時數以半天</w:t>
      </w: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4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小時，</w:t>
      </w: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1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天</w:t>
      </w:r>
      <w:r w:rsidRPr="00EA54E1"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  <w:t>8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小時計。</w:t>
      </w:r>
    </w:p>
    <w:p w:rsidR="00A3205E" w:rsidRPr="00EA54E1" w:rsidRDefault="00A3205E" w:rsidP="00B51787">
      <w:pPr>
        <w:pStyle w:val="a5"/>
        <w:numPr>
          <w:ilvl w:val="0"/>
          <w:numId w:val="23"/>
        </w:numPr>
        <w:autoSpaceDE w:val="0"/>
        <w:autoSpaceDN w:val="0"/>
        <w:adjustRightInd w:val="0"/>
        <w:spacing w:beforeLines="50" w:before="120" w:line="0" w:lineRule="atLeast"/>
        <w:ind w:left="1418" w:rightChars="353" w:right="777" w:hanging="567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其他相關務項</w:t>
      </w:r>
    </w:p>
    <w:p w:rsidR="00A3205E" w:rsidRPr="00EA54E1" w:rsidRDefault="00A3205E" w:rsidP="00B51787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Lines="50" w:before="120" w:line="0" w:lineRule="atLeast"/>
        <w:ind w:left="1701" w:rightChars="353" w:right="777" w:hanging="611"/>
        <w:rPr>
          <w:rFonts w:ascii="標楷體" w:eastAsia="標楷體" w:hAnsi="標楷體" w:cs="HiddenHorzOCR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本局實習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生採簽到退方式記錄出勤狀況，請確實簽到退。</w:t>
      </w:r>
    </w:p>
    <w:p w:rsidR="00A3205E" w:rsidRPr="00EA54E1" w:rsidRDefault="00A3205E" w:rsidP="00B51787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0" w:lineRule="atLeast"/>
        <w:ind w:left="1701" w:rightChars="353" w:right="777" w:hanging="61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實習結束後，本局會將實習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生考核成績併簽到退紀錄送交實習</w:t>
      </w:r>
      <w:r w:rsidR="00F20419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學</w:t>
      </w:r>
      <w:r w:rsidRPr="00EA54E1">
        <w:rPr>
          <w:rFonts w:ascii="標楷體" w:eastAsia="標楷體" w:hAnsi="標楷體" w:cs="HiddenHorzOCR" w:hint="eastAsia"/>
          <w:color w:val="000000" w:themeColor="text1"/>
          <w:sz w:val="24"/>
          <w:szCs w:val="24"/>
          <w:lang w:eastAsia="zh-TW"/>
        </w:rPr>
        <w:t>生所屬學校。</w:t>
      </w:r>
    </w:p>
    <w:p w:rsidR="00A3205E" w:rsidRPr="00A3205E" w:rsidRDefault="00A3205E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A3205E" w:rsidRPr="00A3205E" w:rsidSect="0023129F">
      <w:pgSz w:w="11904" w:h="16840"/>
      <w:pgMar w:top="1080" w:right="460" w:bottom="567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A4" w:rsidRDefault="00B701A4" w:rsidP="00EA008E">
      <w:r>
        <w:separator/>
      </w:r>
    </w:p>
  </w:endnote>
  <w:endnote w:type="continuationSeparator" w:id="0">
    <w:p w:rsidR="00B701A4" w:rsidRDefault="00B701A4" w:rsidP="00E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A4" w:rsidRDefault="00B701A4" w:rsidP="00EA008E">
      <w:r>
        <w:separator/>
      </w:r>
    </w:p>
  </w:footnote>
  <w:footnote w:type="continuationSeparator" w:id="0">
    <w:p w:rsidR="00B701A4" w:rsidRDefault="00B701A4" w:rsidP="00EA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E79"/>
    <w:multiLevelType w:val="hybridMultilevel"/>
    <w:tmpl w:val="C1D0BB36"/>
    <w:lvl w:ilvl="0" w:tplc="04C08DD2">
      <w:start w:val="1"/>
      <w:numFmt w:val="taiwaneseCountingThousand"/>
      <w:lvlText w:val="%1、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1" w15:restartNumberingAfterBreak="0">
    <w:nsid w:val="089E4B19"/>
    <w:multiLevelType w:val="hybridMultilevel"/>
    <w:tmpl w:val="ABDC9114"/>
    <w:lvl w:ilvl="0" w:tplc="C28624A8">
      <w:start w:val="1"/>
      <w:numFmt w:val="taiwaneseCountingThousand"/>
      <w:lvlText w:val="%1、"/>
      <w:lvlJc w:val="left"/>
      <w:pPr>
        <w:ind w:left="596" w:hanging="480"/>
      </w:pPr>
      <w:rPr>
        <w:rFonts w:hint="eastAsia"/>
        <w:kern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2" w15:restartNumberingAfterBreak="0">
    <w:nsid w:val="0D342B5A"/>
    <w:multiLevelType w:val="hybridMultilevel"/>
    <w:tmpl w:val="FE8CC9B0"/>
    <w:lvl w:ilvl="0" w:tplc="16447CD4">
      <w:start w:val="1"/>
      <w:numFmt w:val="taiwaneseCountingThousand"/>
      <w:lvlText w:val="(%1)"/>
      <w:lvlJc w:val="left"/>
      <w:pPr>
        <w:ind w:left="1365" w:firstLine="54"/>
      </w:pPr>
      <w:rPr>
        <w:rFonts w:hint="eastAsia"/>
        <w:kern w:val="24"/>
      </w:rPr>
    </w:lvl>
    <w:lvl w:ilvl="1" w:tplc="F26CB264">
      <w:start w:val="1"/>
      <w:numFmt w:val="decimal"/>
      <w:suff w:val="space"/>
      <w:lvlText w:val="%2."/>
      <w:lvlJc w:val="left"/>
      <w:pPr>
        <w:ind w:left="1474" w:firstLine="81"/>
      </w:pPr>
      <w:rPr>
        <w:rFonts w:hint="eastAsia"/>
        <w:kern w:val="24"/>
      </w:rPr>
    </w:lvl>
    <w:lvl w:ilvl="2" w:tplc="0248C366">
      <w:start w:val="1"/>
      <w:numFmt w:val="taiwaneseCountingThousand"/>
      <w:lvlText w:val="%3、"/>
      <w:lvlJc w:val="left"/>
      <w:pPr>
        <w:ind w:left="2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3" w15:restartNumberingAfterBreak="0">
    <w:nsid w:val="0DDE26CB"/>
    <w:multiLevelType w:val="hybridMultilevel"/>
    <w:tmpl w:val="E8B4C832"/>
    <w:lvl w:ilvl="0" w:tplc="16447CD4">
      <w:start w:val="1"/>
      <w:numFmt w:val="taiwaneseCountingThousand"/>
      <w:lvlText w:val="(%1)"/>
      <w:lvlJc w:val="left"/>
      <w:pPr>
        <w:ind w:left="1222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4" w15:restartNumberingAfterBreak="0">
    <w:nsid w:val="0FC532DE"/>
    <w:multiLevelType w:val="hybridMultilevel"/>
    <w:tmpl w:val="33247D2E"/>
    <w:lvl w:ilvl="0" w:tplc="F940C6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1A65C3"/>
    <w:multiLevelType w:val="hybridMultilevel"/>
    <w:tmpl w:val="4AF4E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21148D"/>
    <w:multiLevelType w:val="hybridMultilevel"/>
    <w:tmpl w:val="2B8AD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0D33A0"/>
    <w:multiLevelType w:val="hybridMultilevel"/>
    <w:tmpl w:val="0ABE87CE"/>
    <w:lvl w:ilvl="0" w:tplc="CE9CB6C6">
      <w:start w:val="1"/>
      <w:numFmt w:val="decimal"/>
      <w:lvlText w:val="(%1)"/>
      <w:lvlJc w:val="left"/>
      <w:pPr>
        <w:ind w:left="720" w:hanging="720"/>
      </w:pPr>
      <w:rPr>
        <w:rFonts w:hint="default"/>
        <w:color w:val="43434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B12103"/>
    <w:multiLevelType w:val="hybridMultilevel"/>
    <w:tmpl w:val="2BE0878E"/>
    <w:lvl w:ilvl="0" w:tplc="16447CD4">
      <w:start w:val="1"/>
      <w:numFmt w:val="taiwaneseCountingThousand"/>
      <w:lvlText w:val="(%1)"/>
      <w:lvlJc w:val="left"/>
      <w:pPr>
        <w:ind w:left="1222" w:hanging="480"/>
      </w:pPr>
      <w:rPr>
        <w:rFonts w:hint="eastAsia"/>
        <w:kern w:val="24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9" w15:restartNumberingAfterBreak="0">
    <w:nsid w:val="233A1280"/>
    <w:multiLevelType w:val="hybridMultilevel"/>
    <w:tmpl w:val="BF769A26"/>
    <w:lvl w:ilvl="0" w:tplc="04090015">
      <w:start w:val="1"/>
      <w:numFmt w:val="taiwaneseCountingThousand"/>
      <w:lvlText w:val="%1、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10" w15:restartNumberingAfterBreak="0">
    <w:nsid w:val="2E497319"/>
    <w:multiLevelType w:val="hybridMultilevel"/>
    <w:tmpl w:val="B764F6F2"/>
    <w:lvl w:ilvl="0" w:tplc="16447CD4">
      <w:start w:val="1"/>
      <w:numFmt w:val="taiwaneseCountingThousand"/>
      <w:lvlText w:val="(%1)"/>
      <w:lvlJc w:val="left"/>
      <w:pPr>
        <w:ind w:left="1556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11" w15:restartNumberingAfterBreak="0">
    <w:nsid w:val="311A64FC"/>
    <w:multiLevelType w:val="hybridMultilevel"/>
    <w:tmpl w:val="BE8C7B3C"/>
    <w:lvl w:ilvl="0" w:tplc="DBDADC66">
      <w:start w:val="1"/>
      <w:numFmt w:val="taiwaneseCountingThousand"/>
      <w:suff w:val="space"/>
      <w:lvlText w:val="%1、"/>
      <w:lvlJc w:val="left"/>
      <w:pPr>
        <w:ind w:left="454" w:hanging="33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D60F0"/>
    <w:multiLevelType w:val="hybridMultilevel"/>
    <w:tmpl w:val="6B0E9000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3" w15:restartNumberingAfterBreak="0">
    <w:nsid w:val="3946024E"/>
    <w:multiLevelType w:val="hybridMultilevel"/>
    <w:tmpl w:val="FA506C66"/>
    <w:lvl w:ilvl="0" w:tplc="0409000F">
      <w:start w:val="1"/>
      <w:numFmt w:val="decimal"/>
      <w:lvlText w:val="%1."/>
      <w:lvlJc w:val="left"/>
      <w:pPr>
        <w:ind w:left="1556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14" w15:restartNumberingAfterBreak="0">
    <w:nsid w:val="3F9C0488"/>
    <w:multiLevelType w:val="hybridMultilevel"/>
    <w:tmpl w:val="13AE7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10135F"/>
    <w:multiLevelType w:val="hybridMultilevel"/>
    <w:tmpl w:val="A3A2FEE4"/>
    <w:lvl w:ilvl="0" w:tplc="B29A6036">
      <w:start w:val="1"/>
      <w:numFmt w:val="taiwaneseCountingThousand"/>
      <w:lvlText w:val="(%1)"/>
      <w:lvlJc w:val="left"/>
      <w:pPr>
        <w:ind w:left="1222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6" w15:restartNumberingAfterBreak="0">
    <w:nsid w:val="47623A1C"/>
    <w:multiLevelType w:val="hybridMultilevel"/>
    <w:tmpl w:val="C37C2430"/>
    <w:lvl w:ilvl="0" w:tplc="B5AAC8C4">
      <w:start w:val="1"/>
      <w:numFmt w:val="taiwaneseCountingThousand"/>
      <w:lvlText w:val="%1、"/>
      <w:lvlJc w:val="left"/>
      <w:pPr>
        <w:ind w:left="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17" w15:restartNumberingAfterBreak="0">
    <w:nsid w:val="477813DE"/>
    <w:multiLevelType w:val="hybridMultilevel"/>
    <w:tmpl w:val="279AAD04"/>
    <w:lvl w:ilvl="0" w:tplc="F940C6C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922BC7A">
      <w:start w:val="1"/>
      <w:numFmt w:val="decimal"/>
      <w:lvlText w:val="%2."/>
      <w:lvlJc w:val="left"/>
      <w:pPr>
        <w:ind w:left="840" w:hanging="360"/>
      </w:pPr>
      <w:rPr>
        <w:rFonts w:hint="default"/>
        <w:color w:val="434343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5058BD"/>
    <w:multiLevelType w:val="hybridMultilevel"/>
    <w:tmpl w:val="34E6B026"/>
    <w:lvl w:ilvl="0" w:tplc="C4EE67E8">
      <w:start w:val="1"/>
      <w:numFmt w:val="taiwaneseCountingThousand"/>
      <w:lvlText w:val="(%1)"/>
      <w:lvlJc w:val="left"/>
      <w:pPr>
        <w:ind w:left="1556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19" w15:restartNumberingAfterBreak="0">
    <w:nsid w:val="4E6535AC"/>
    <w:multiLevelType w:val="hybridMultilevel"/>
    <w:tmpl w:val="95BA9AA2"/>
    <w:lvl w:ilvl="0" w:tplc="0409000F">
      <w:start w:val="1"/>
      <w:numFmt w:val="decimal"/>
      <w:lvlText w:val="%1."/>
      <w:lvlJc w:val="left"/>
      <w:pPr>
        <w:ind w:left="15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20" w15:restartNumberingAfterBreak="0">
    <w:nsid w:val="58642BA0"/>
    <w:multiLevelType w:val="hybridMultilevel"/>
    <w:tmpl w:val="BE8C7B3C"/>
    <w:lvl w:ilvl="0" w:tplc="DBDADC66">
      <w:start w:val="1"/>
      <w:numFmt w:val="taiwaneseCountingThousand"/>
      <w:suff w:val="space"/>
      <w:lvlText w:val="%1、"/>
      <w:lvlJc w:val="left"/>
      <w:pPr>
        <w:ind w:left="454" w:hanging="33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522FBB"/>
    <w:multiLevelType w:val="hybridMultilevel"/>
    <w:tmpl w:val="A2947DDC"/>
    <w:lvl w:ilvl="0" w:tplc="C4EE67E8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2" w15:restartNumberingAfterBreak="0">
    <w:nsid w:val="63A20EF7"/>
    <w:multiLevelType w:val="hybridMultilevel"/>
    <w:tmpl w:val="9EAA50C8"/>
    <w:lvl w:ilvl="0" w:tplc="12549B98">
      <w:start w:val="1"/>
      <w:numFmt w:val="taiwaneseCountingThousand"/>
      <w:lvlText w:val="(%1)"/>
      <w:lvlJc w:val="left"/>
      <w:pPr>
        <w:ind w:left="1222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3" w15:restartNumberingAfterBreak="0">
    <w:nsid w:val="654014FA"/>
    <w:multiLevelType w:val="hybridMultilevel"/>
    <w:tmpl w:val="EAAEB212"/>
    <w:lvl w:ilvl="0" w:tplc="C4EE67E8">
      <w:start w:val="1"/>
      <w:numFmt w:val="taiwaneseCountingThousand"/>
      <w:lvlText w:val="(%1)"/>
      <w:lvlJc w:val="left"/>
      <w:pPr>
        <w:ind w:left="1222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4" w15:restartNumberingAfterBreak="0">
    <w:nsid w:val="758A7EBE"/>
    <w:multiLevelType w:val="multilevel"/>
    <w:tmpl w:val="A9C6C422"/>
    <w:lvl w:ilvl="0">
      <w:start w:val="1"/>
      <w:numFmt w:val="taiwaneseCountingThousand"/>
      <w:lvlText w:val="(%1)"/>
      <w:lvlJc w:val="left"/>
      <w:pPr>
        <w:ind w:left="1034" w:hanging="314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98363EF"/>
    <w:multiLevelType w:val="hybridMultilevel"/>
    <w:tmpl w:val="843C9B44"/>
    <w:lvl w:ilvl="0" w:tplc="912CB38C">
      <w:start w:val="1"/>
      <w:numFmt w:val="decimal"/>
      <w:lvlText w:val="%1."/>
      <w:lvlJc w:val="left"/>
      <w:pPr>
        <w:ind w:left="1447" w:hanging="372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26" w15:restartNumberingAfterBreak="0">
    <w:nsid w:val="7ABA0448"/>
    <w:multiLevelType w:val="hybridMultilevel"/>
    <w:tmpl w:val="44D88480"/>
    <w:lvl w:ilvl="0" w:tplc="4C40A706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C93B9C"/>
    <w:multiLevelType w:val="hybridMultilevel"/>
    <w:tmpl w:val="DAC208A0"/>
    <w:lvl w:ilvl="0" w:tplc="23C0E1AA">
      <w:start w:val="1"/>
      <w:numFmt w:val="taiwaneseCountingThousand"/>
      <w:lvlText w:val="(%1)"/>
      <w:lvlJc w:val="left"/>
      <w:pPr>
        <w:ind w:left="1556" w:hanging="480"/>
      </w:pPr>
      <w:rPr>
        <w:rFonts w:hint="eastAsia"/>
        <w:kern w:val="24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16"/>
  </w:num>
  <w:num w:numId="5">
    <w:abstractNumId w:val="11"/>
  </w:num>
  <w:num w:numId="6">
    <w:abstractNumId w:val="20"/>
  </w:num>
  <w:num w:numId="7">
    <w:abstractNumId w:val="0"/>
  </w:num>
  <w:num w:numId="8">
    <w:abstractNumId w:val="2"/>
    <w:lvlOverride w:ilvl="0">
      <w:lvl w:ilvl="0" w:tplc="16447CD4">
        <w:start w:val="1"/>
        <w:numFmt w:val="taiwaneseCountingThousand"/>
        <w:lvlText w:val="(%1)"/>
        <w:lvlJc w:val="left"/>
        <w:pPr>
          <w:ind w:left="1555" w:hanging="480"/>
        </w:pPr>
        <w:rPr>
          <w:rFonts w:hint="eastAsia"/>
          <w:kern w:val="24"/>
        </w:rPr>
      </w:lvl>
    </w:lvlOverride>
    <w:lvlOverride w:ilvl="1">
      <w:lvl w:ilvl="1" w:tplc="F26CB264" w:tentative="1">
        <w:start w:val="1"/>
        <w:numFmt w:val="ideographTraditional"/>
        <w:lvlText w:val="%2、"/>
        <w:lvlJc w:val="left"/>
        <w:pPr>
          <w:ind w:left="2035" w:hanging="480"/>
        </w:pPr>
      </w:lvl>
    </w:lvlOverride>
    <w:lvlOverride w:ilvl="2">
      <w:lvl w:ilvl="2" w:tplc="0248C366" w:tentative="1">
        <w:start w:val="1"/>
        <w:numFmt w:val="lowerRoman"/>
        <w:lvlText w:val="%3."/>
        <w:lvlJc w:val="right"/>
        <w:pPr>
          <w:ind w:left="2515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995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3475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3955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4435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4915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5395" w:hanging="480"/>
        </w:pPr>
      </w:lvl>
    </w:lvlOverride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  <w:num w:numId="14">
    <w:abstractNumId w:val="23"/>
  </w:num>
  <w:num w:numId="15">
    <w:abstractNumId w:val="21"/>
  </w:num>
  <w:num w:numId="16">
    <w:abstractNumId w:val="27"/>
  </w:num>
  <w:num w:numId="17">
    <w:abstractNumId w:val="13"/>
  </w:num>
  <w:num w:numId="18">
    <w:abstractNumId w:val="18"/>
  </w:num>
  <w:num w:numId="19">
    <w:abstractNumId w:val="15"/>
  </w:num>
  <w:num w:numId="20">
    <w:abstractNumId w:val="22"/>
  </w:num>
  <w:num w:numId="21">
    <w:abstractNumId w:val="19"/>
  </w:num>
  <w:num w:numId="22">
    <w:abstractNumId w:val="24"/>
  </w:num>
  <w:num w:numId="23">
    <w:abstractNumId w:val="26"/>
  </w:num>
  <w:num w:numId="24">
    <w:abstractNumId w:val="17"/>
  </w:num>
  <w:num w:numId="25">
    <w:abstractNumId w:val="6"/>
  </w:num>
  <w:num w:numId="26">
    <w:abstractNumId w:val="14"/>
  </w:num>
  <w:num w:numId="27">
    <w:abstractNumId w:val="5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1E"/>
    <w:rsid w:val="00045F8F"/>
    <w:rsid w:val="00080712"/>
    <w:rsid w:val="000832E4"/>
    <w:rsid w:val="000A614F"/>
    <w:rsid w:val="000D7E8C"/>
    <w:rsid w:val="000F3556"/>
    <w:rsid w:val="00123B8F"/>
    <w:rsid w:val="00126470"/>
    <w:rsid w:val="001C298D"/>
    <w:rsid w:val="001E2F3B"/>
    <w:rsid w:val="00217D96"/>
    <w:rsid w:val="00224AB9"/>
    <w:rsid w:val="0023129F"/>
    <w:rsid w:val="00240AD1"/>
    <w:rsid w:val="00267E8F"/>
    <w:rsid w:val="00271931"/>
    <w:rsid w:val="0027589B"/>
    <w:rsid w:val="002E5D74"/>
    <w:rsid w:val="003241B7"/>
    <w:rsid w:val="0035224D"/>
    <w:rsid w:val="00366212"/>
    <w:rsid w:val="00376D12"/>
    <w:rsid w:val="003E4054"/>
    <w:rsid w:val="003E5F94"/>
    <w:rsid w:val="00417D56"/>
    <w:rsid w:val="004417C2"/>
    <w:rsid w:val="00442CD0"/>
    <w:rsid w:val="0044327D"/>
    <w:rsid w:val="00494511"/>
    <w:rsid w:val="004A6F54"/>
    <w:rsid w:val="004C1C39"/>
    <w:rsid w:val="00501EE3"/>
    <w:rsid w:val="00510B09"/>
    <w:rsid w:val="0052481F"/>
    <w:rsid w:val="005433EF"/>
    <w:rsid w:val="00544937"/>
    <w:rsid w:val="00553CBA"/>
    <w:rsid w:val="00593AF5"/>
    <w:rsid w:val="0059561C"/>
    <w:rsid w:val="005C36F0"/>
    <w:rsid w:val="005C5054"/>
    <w:rsid w:val="005F4FF6"/>
    <w:rsid w:val="005F7484"/>
    <w:rsid w:val="0060698C"/>
    <w:rsid w:val="0060771E"/>
    <w:rsid w:val="00625C58"/>
    <w:rsid w:val="00630CC0"/>
    <w:rsid w:val="0064093C"/>
    <w:rsid w:val="00644BFC"/>
    <w:rsid w:val="0065496A"/>
    <w:rsid w:val="006B44A1"/>
    <w:rsid w:val="006B4F1F"/>
    <w:rsid w:val="0072156C"/>
    <w:rsid w:val="007B4777"/>
    <w:rsid w:val="007C3383"/>
    <w:rsid w:val="007C48E2"/>
    <w:rsid w:val="007D48D8"/>
    <w:rsid w:val="007E0FC0"/>
    <w:rsid w:val="008252AD"/>
    <w:rsid w:val="008432F6"/>
    <w:rsid w:val="008A275D"/>
    <w:rsid w:val="008D4893"/>
    <w:rsid w:val="008F65E8"/>
    <w:rsid w:val="00954833"/>
    <w:rsid w:val="009569F5"/>
    <w:rsid w:val="00960F65"/>
    <w:rsid w:val="009F6FDE"/>
    <w:rsid w:val="00A02FA7"/>
    <w:rsid w:val="00A261B0"/>
    <w:rsid w:val="00A3205E"/>
    <w:rsid w:val="00A44C02"/>
    <w:rsid w:val="00A65E6B"/>
    <w:rsid w:val="00A731F2"/>
    <w:rsid w:val="00A83757"/>
    <w:rsid w:val="00A91712"/>
    <w:rsid w:val="00AA73AD"/>
    <w:rsid w:val="00AD367C"/>
    <w:rsid w:val="00B00ECE"/>
    <w:rsid w:val="00B148D0"/>
    <w:rsid w:val="00B14B22"/>
    <w:rsid w:val="00B2190F"/>
    <w:rsid w:val="00B51787"/>
    <w:rsid w:val="00B701A4"/>
    <w:rsid w:val="00B87EAC"/>
    <w:rsid w:val="00BC4936"/>
    <w:rsid w:val="00BE78FE"/>
    <w:rsid w:val="00C077E9"/>
    <w:rsid w:val="00C16E08"/>
    <w:rsid w:val="00C741C5"/>
    <w:rsid w:val="00C844CC"/>
    <w:rsid w:val="00C9371B"/>
    <w:rsid w:val="00CF66FE"/>
    <w:rsid w:val="00D133CE"/>
    <w:rsid w:val="00D93193"/>
    <w:rsid w:val="00E17733"/>
    <w:rsid w:val="00E17AB6"/>
    <w:rsid w:val="00EA008E"/>
    <w:rsid w:val="00EA54E1"/>
    <w:rsid w:val="00ED3FB3"/>
    <w:rsid w:val="00ED7482"/>
    <w:rsid w:val="00F20419"/>
    <w:rsid w:val="00F343A0"/>
    <w:rsid w:val="00F92671"/>
    <w:rsid w:val="00FA7C2B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F3CB1-CCD7-41D4-B442-2F0EB60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"/>
      <w:outlineLvl w:val="0"/>
    </w:pPr>
    <w:rPr>
      <w:rFonts w:ascii="微軟正黑體" w:eastAsia="微軟正黑體" w:hAnsi="微軟正黑體"/>
      <w:sz w:val="44"/>
      <w:szCs w:val="44"/>
    </w:rPr>
  </w:style>
  <w:style w:type="paragraph" w:styleId="2">
    <w:name w:val="heading 2"/>
    <w:basedOn w:val="a"/>
    <w:uiPriority w:val="1"/>
    <w:qFormat/>
    <w:pPr>
      <w:outlineLvl w:val="1"/>
    </w:pPr>
    <w:rPr>
      <w:rFonts w:ascii="微軟正黑體" w:eastAsia="微軟正黑體" w:hAnsi="微軟正黑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76"/>
    </w:pPr>
    <w:rPr>
      <w:rFonts w:ascii="微軟正黑體" w:eastAsia="微軟正黑體" w:hAnsi="微軟正黑體"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A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00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008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0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0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045F8F"/>
    <w:rPr>
      <w:rFonts w:ascii="微軟正黑體" w:eastAsia="微軟正黑體" w:hAnsi="微軟正黑體"/>
      <w:sz w:val="28"/>
      <w:szCs w:val="28"/>
    </w:rPr>
  </w:style>
  <w:style w:type="character" w:styleId="ac">
    <w:name w:val="Hyperlink"/>
    <w:basedOn w:val="a0"/>
    <w:uiPriority w:val="99"/>
    <w:unhideWhenUsed/>
    <w:rsid w:val="00ED3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&#65306;fanlin@dorts.gov.taip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技術處四課李章玫</dc:creator>
  <cp:lastModifiedBy>技術處三課紀芳玲</cp:lastModifiedBy>
  <cp:revision>56</cp:revision>
  <cp:lastPrinted>2019-03-21T10:25:00Z</cp:lastPrinted>
  <dcterms:created xsi:type="dcterms:W3CDTF">2019-01-16T04:07:00Z</dcterms:created>
  <dcterms:modified xsi:type="dcterms:W3CDTF">2019-04-01T04:11:00Z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2018-05-01T00:00:00Z</vt:filetime>
  </property>
</Properties>
</file>