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0F" w:rsidRDefault="00ED5F0F" w:rsidP="00ED5F0F">
      <w:pPr>
        <w:pStyle w:val="a6"/>
        <w:rPr>
          <w:rFonts w:hint="eastAsia"/>
        </w:rPr>
      </w:pPr>
      <w:r>
        <w:rPr>
          <w:rFonts w:hint="eastAsi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電子文框" o:spid="_x0000_s1046" type="#_x0000_t202" style="position:absolute;left:0;text-align:left;margin-left:-40.9pt;margin-top:-55.9pt;width:145pt;height:35pt;z-index:3;visibility:visible;mso-wrap-style:tight" filled="f" strokecolor="blue">
            <v:textbox>
              <w:txbxContent>
                <w:p w:rsidR="00ED5F0F" w:rsidRPr="00ED5F0F" w:rsidRDefault="00ED5F0F">
                  <w:pPr>
                    <w:rPr>
                      <w:rFonts w:ascii="標楷體" w:eastAsia="標楷體" w:hAnsi="標楷體"/>
                      <w:color w:val="0000FF"/>
                      <w:sz w:val="28"/>
                    </w:rPr>
                  </w:pPr>
                  <w:r>
                    <w:rPr>
                      <w:rFonts w:ascii="標楷體" w:eastAsia="標楷體" w:hAnsi="標楷體" w:hint="eastAsia"/>
                      <w:color w:val="0000FF"/>
                      <w:sz w:val="28"/>
                    </w:rPr>
                    <w:t>東海大學電子收文</w:t>
                  </w:r>
                </w:p>
              </w:txbxContent>
            </v:textbox>
          </v:shape>
        </w:pict>
      </w:r>
      <w:r>
        <w:rPr>
          <w:rFonts w:hint="eastAsia"/>
        </w:rPr>
        <w:t>國家發展委員會檔案管理局　函</w:t>
      </w:r>
      <w:r w:rsidR="00EC2A62">
        <w:pict>
          <v:shape id="稿條碼框" o:spid="_x0000_s1045" type="#_x0000_t202" style="position:absolute;left:0;text-align:left;margin-left:306pt;margin-top:754.8pt;width:2in;height:48pt;z-index:-2;visibility:visible;mso-wrap-edited:f;mso-wrap-distance-left:9.05pt;mso-wrap-distance-right:9.05pt;mso-position-horizontal-relative:text;mso-position-vertical-relative:page" wrapcoords="-112 0 -112 21343 21600 21343 21600 0 -112 0" o:allowoverlap="f" stroked="f">
            <v:stroke dashstyle="1 1" endcap="round"/>
            <v:textbox style="mso-next-textbox:#稿條碼框" inset="0,0,0,0">
              <w:txbxContent>
                <w:p w:rsidR="00ED5F0F" w:rsidRDefault="00ED5F0F" w:rsidP="00ED5F0F">
                  <w:pPr>
                    <w:spacing w:line="240" w:lineRule="exact"/>
                    <w:jc w:val="center"/>
                    <w:rPr>
                      <w:rFonts w:ascii="標楷體" w:eastAsia="標楷體" w:hAnsi="標楷體" w:hint="eastAsia"/>
                    </w:rPr>
                  </w:pPr>
                </w:p>
                <w:p w:rsidR="00ED5F0F" w:rsidRDefault="00ED5F0F" w:rsidP="00ED5F0F">
                  <w:pPr>
                    <w:spacing w:line="500" w:lineRule="exact"/>
                    <w:jc w:val="center"/>
                    <w:rPr>
                      <w:rFonts w:ascii="標楷體" w:eastAsia="標楷體" w:hAnsi="標楷體" w:hint="eastAsia"/>
                      <w:sz w:val="32"/>
                    </w:rPr>
                  </w:pPr>
                  <w:r>
                    <w:rPr>
                      <w:rFonts w:ascii="標楷體" w:eastAsia="標楷體" w:hAnsi="標楷體" w:hint="eastAsia"/>
                      <w:sz w:val="3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0pt;height:26.4pt">
                        <v:imagedata r:id="rId7" o:title="~Ba78B"/>
                      </v:shape>
                    </w:pict>
                  </w:r>
                </w:p>
                <w:p w:rsidR="00ED5F0F" w:rsidRDefault="00ED5F0F" w:rsidP="00ED5F0F">
                  <w:pPr>
                    <w:spacing w:line="240" w:lineRule="exac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1050004148</w:t>
                  </w:r>
                </w:p>
                <w:p w:rsidR="00000000" w:rsidRPr="00ED5F0F" w:rsidRDefault="00ED5F0F" w:rsidP="00ED5F0F">
                  <w:pPr>
                    <w:spacing w:line="240" w:lineRule="exact"/>
                    <w:jc w:val="center"/>
                    <w:rPr>
                      <w:rFonts w:ascii="標楷體" w:eastAsia="標楷體" w:hAnsi="標楷體" w:hint="eastAsia"/>
                    </w:rPr>
                  </w:pPr>
                  <w:r>
                    <w:rPr>
                      <w:rFonts w:ascii="標楷體" w:eastAsia="標楷體" w:hAnsi="標楷體"/>
                    </w:rPr>
                    <w:t xml:space="preserve">                                                             </w:t>
                  </w:r>
                </w:p>
              </w:txbxContent>
            </v:textbox>
            <w10:wrap type="through" anchory="page"/>
          </v:shape>
        </w:pict>
      </w:r>
      <w:r w:rsidR="00EC2A62">
        <w:pict>
          <v:shape id="稿檔號欄" o:spid="_x0000_s1043" type="#_x0000_t202" style="position:absolute;left:0;text-align:left;margin-left:305.6pt;margin-top:24.95pt;width:139.45pt;height:30.6pt;z-index:1;visibility:visible;mso-wrap-edited:f;mso-position-horizontal-relative:text;mso-position-vertical-relative:page" wrapcoords="0 0 21600 0 21600 21600 0 21600 0 0" o:allowoverlap="f" filled="f" stroked="f">
            <v:textbox style="mso-next-textbox:#稿檔號欄" inset="0,0,0,0">
              <w:txbxContent>
                <w:p w:rsidR="00000000" w:rsidRDefault="00EC2A62">
                  <w:pPr>
                    <w:snapToGrid w:val="0"/>
                    <w:rPr>
                      <w:rFonts w:eastAsia="標楷體" w:hint="eastAsia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檔　　號：</w:t>
                  </w:r>
                  <w:bookmarkStart w:id="0" w:name="檔號"/>
                  <w:bookmarkEnd w:id="0"/>
                </w:p>
                <w:p w:rsidR="00000000" w:rsidRDefault="00EC2A62">
                  <w:pPr>
                    <w:snapToGrid w:val="0"/>
                    <w:rPr>
                      <w:rFonts w:hint="eastAsia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保存年限：</w:t>
                  </w:r>
                  <w:bookmarkStart w:id="1" w:name="保存年限"/>
                  <w:bookmarkEnd w:id="1"/>
                </w:p>
              </w:txbxContent>
            </v:textbox>
            <w10:wrap anchory="page"/>
          </v:shape>
        </w:pict>
      </w:r>
    </w:p>
    <w:p w:rsidR="00ED5F0F" w:rsidRDefault="00ED5F0F" w:rsidP="00ED5F0F">
      <w:pPr>
        <w:pStyle w:val="af3"/>
      </w:pPr>
      <w:r>
        <w:rPr>
          <w:rFonts w:hint="eastAsia"/>
        </w:rPr>
        <w:t>機關地址：</w:t>
      </w:r>
      <w:r>
        <w:t>24220新北市新莊區中平路439號(北棟)9樓</w:t>
      </w:r>
    </w:p>
    <w:p w:rsidR="00ED5F0F" w:rsidRDefault="00ED5F0F" w:rsidP="00ED5F0F">
      <w:pPr>
        <w:pStyle w:val="a7"/>
        <w:rPr>
          <w:rFonts w:hint="eastAsia"/>
        </w:rPr>
      </w:pPr>
      <w:r>
        <w:rPr>
          <w:rFonts w:hint="eastAsia"/>
        </w:rPr>
        <w:t>聯絡人：陳淑萍</w:t>
      </w:r>
    </w:p>
    <w:p w:rsidR="00ED5F0F" w:rsidRDefault="00ED5F0F" w:rsidP="00ED5F0F">
      <w:pPr>
        <w:pStyle w:val="a7"/>
      </w:pPr>
      <w:r>
        <w:rPr>
          <w:rFonts w:hint="eastAsia"/>
        </w:rPr>
        <w:t>聯絡電話：</w:t>
      </w:r>
      <w:r>
        <w:t>02-8995-3519</w:t>
      </w:r>
    </w:p>
    <w:p w:rsidR="00ED5F0F" w:rsidRDefault="00ED5F0F" w:rsidP="00ED5F0F">
      <w:pPr>
        <w:pStyle w:val="a7"/>
      </w:pPr>
      <w:r>
        <w:rPr>
          <w:rFonts w:hint="eastAsia"/>
        </w:rPr>
        <w:t>傳真：</w:t>
      </w:r>
      <w:r>
        <w:t>02-8995-6465</w:t>
      </w:r>
    </w:p>
    <w:p w:rsidR="00ED5F0F" w:rsidRDefault="00ED5F0F" w:rsidP="00ED5F0F">
      <w:pPr>
        <w:pStyle w:val="a7"/>
      </w:pPr>
      <w:r>
        <w:rPr>
          <w:rFonts w:hint="eastAsia"/>
        </w:rPr>
        <w:t>電子信箱：</w:t>
      </w:r>
      <w:r>
        <w:t>pingchen@archives.gov.tw</w:t>
      </w:r>
    </w:p>
    <w:p w:rsidR="00ED5F0F" w:rsidRDefault="00ED5F0F" w:rsidP="00ED5F0F">
      <w:pPr>
        <w:pStyle w:val="a8"/>
        <w:rPr>
          <w:rFonts w:hint="eastAsia"/>
        </w:rPr>
      </w:pPr>
      <w:r>
        <w:rPr>
          <w:rFonts w:hint="eastAsia"/>
        </w:rPr>
        <w:t>受文者：東海大學</w:t>
      </w:r>
    </w:p>
    <w:p w:rsidR="00ED5F0F" w:rsidRDefault="00ED5F0F" w:rsidP="00ED5F0F">
      <w:pPr>
        <w:pStyle w:val="aa"/>
      </w:pPr>
      <w:r>
        <w:rPr>
          <w:rFonts w:hint="eastAsia"/>
        </w:rPr>
        <w:t>發文日期：中華民國</w:t>
      </w:r>
      <w:r>
        <w:t>105年4月8日</w:t>
      </w:r>
    </w:p>
    <w:p w:rsidR="00ED5F0F" w:rsidRDefault="00ED5F0F" w:rsidP="00ED5F0F">
      <w:pPr>
        <w:pStyle w:val="ab"/>
      </w:pPr>
      <w:r>
        <w:rPr>
          <w:rFonts w:hint="eastAsia"/>
        </w:rPr>
        <w:t>發文字號：檔企字第</w:t>
      </w:r>
      <w:r>
        <w:t>1050011107號</w:t>
      </w:r>
    </w:p>
    <w:p w:rsidR="00ED5F0F" w:rsidRDefault="00ED5F0F" w:rsidP="00ED5F0F">
      <w:pPr>
        <w:pStyle w:val="a9"/>
        <w:rPr>
          <w:rFonts w:hint="eastAsia"/>
        </w:rPr>
      </w:pPr>
      <w:r>
        <w:rPr>
          <w:rFonts w:hint="eastAsia"/>
        </w:rPr>
        <w:t>速別：普通件</w:t>
      </w:r>
    </w:p>
    <w:p w:rsidR="00ED5F0F" w:rsidRDefault="00ED5F0F" w:rsidP="00ED5F0F">
      <w:pPr>
        <w:pStyle w:val="ac"/>
        <w:rPr>
          <w:rFonts w:hint="eastAsia"/>
        </w:rPr>
      </w:pPr>
      <w:r>
        <w:rPr>
          <w:rFonts w:hint="eastAsia"/>
        </w:rPr>
        <w:t>密等及解密條件或保密期限：</w:t>
      </w:r>
    </w:p>
    <w:p w:rsidR="00ED5F0F" w:rsidRDefault="00ED5F0F" w:rsidP="00ED5F0F">
      <w:pPr>
        <w:pStyle w:val="af8"/>
      </w:pPr>
      <w:r>
        <w:rPr>
          <w:rFonts w:hint="eastAsia"/>
        </w:rPr>
        <w:t>附件：暑假實習需求表、實習學生申請表與實習須知各</w:t>
      </w:r>
      <w:r>
        <w:t>1份</w:t>
      </w:r>
    </w:p>
    <w:p w:rsidR="00ED5F0F" w:rsidRDefault="00ED5F0F" w:rsidP="00ED5F0F">
      <w:pPr>
        <w:pStyle w:val="ad"/>
      </w:pPr>
      <w:r>
        <w:rPr>
          <w:rFonts w:hint="eastAsia"/>
        </w:rPr>
        <w:t>主旨：有關本局本</w:t>
      </w:r>
      <w:r>
        <w:t>(105)年暑假實習學生申請相關事宜，詳如說明，請惠予發布並轉知系所，鼓勵學生提出申請，請查照。</w:t>
      </w:r>
    </w:p>
    <w:p w:rsidR="00ED5F0F" w:rsidRDefault="00ED5F0F" w:rsidP="00ED5F0F">
      <w:pPr>
        <w:pStyle w:val="ae"/>
        <w:rPr>
          <w:rFonts w:hint="eastAsia"/>
        </w:rPr>
      </w:pPr>
      <w:r>
        <w:rPr>
          <w:rFonts w:hint="eastAsia"/>
        </w:rPr>
        <w:t>說明：</w:t>
      </w:r>
    </w:p>
    <w:p w:rsidR="00ED5F0F" w:rsidRPr="00ED5F0F" w:rsidRDefault="00ED5F0F" w:rsidP="00ED5F0F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為培育檔案管理相關領域人才，增進大學院校學生瞭解檔案管理實務機會，本局本年提供暑假實習學生計</w:t>
      </w:r>
      <w:r>
        <w:rPr>
          <w:rFonts w:hint="eastAsia"/>
        </w:rPr>
        <w:t>30</w:t>
      </w:r>
      <w:r>
        <w:rPr>
          <w:rFonts w:hint="eastAsia"/>
        </w:rPr>
        <w:t>個名額。相關事項依「國家發展委員會檔案管理局實習須知」辦理如下：</w:t>
      </w:r>
    </w:p>
    <w:p w:rsidR="00ED5F0F" w:rsidRPr="00ED5F0F" w:rsidRDefault="00ED5F0F" w:rsidP="00ED5F0F">
      <w:pPr>
        <w:pStyle w:val="af"/>
        <w:numPr>
          <w:ilvl w:val="1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申請人可依實習課程要求及個人興趣選擇實習單元，每日實習時間以不超過</w:t>
      </w:r>
      <w:r>
        <w:rPr>
          <w:rFonts w:hint="eastAsia"/>
        </w:rPr>
        <w:t>8</w:t>
      </w:r>
      <w:r>
        <w:rPr>
          <w:rFonts w:hint="eastAsia"/>
        </w:rPr>
        <w:t>小時為度，本局不提供任何報酬（薪資、交通費、膳食及意外保險等補助）及住宿場所，實習期滿依規定發給實習證書。</w:t>
      </w:r>
    </w:p>
    <w:p w:rsidR="00ED5F0F" w:rsidRPr="00ED5F0F" w:rsidRDefault="00ED5F0F" w:rsidP="00ED5F0F">
      <w:pPr>
        <w:pStyle w:val="af"/>
        <w:numPr>
          <w:ilvl w:val="1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貴校學生如有意願申請，請檢附申請表及歷年在校成績單</w:t>
      </w:r>
      <w:r>
        <w:rPr>
          <w:rFonts w:hint="eastAsia"/>
        </w:rPr>
        <w:t>(</w:t>
      </w:r>
      <w:r>
        <w:rPr>
          <w:rFonts w:hint="eastAsia"/>
        </w:rPr>
        <w:t>影本</w:t>
      </w:r>
      <w:r>
        <w:rPr>
          <w:rFonts w:hint="eastAsia"/>
        </w:rPr>
        <w:t>)</w:t>
      </w:r>
      <w:r>
        <w:rPr>
          <w:rFonts w:hint="eastAsia"/>
        </w:rPr>
        <w:t>，自即日起至本年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日止（以郵戳或傳真日期為憑）免備文逕送本局，逾期不受理。獲錄取者，本局除函請就讀學校轉知外，並於本年</w:t>
      </w:r>
      <w:r>
        <w:rPr>
          <w:rFonts w:hint="eastAsia"/>
        </w:rPr>
        <w:t>5</w:t>
      </w:r>
      <w:r>
        <w:rPr>
          <w:rFonts w:hint="eastAsia"/>
        </w:rPr>
        <w:t>月底前，將錄取名單公布於本局網站。</w:t>
      </w:r>
    </w:p>
    <w:p w:rsidR="00ED5F0F" w:rsidRPr="00ED5F0F" w:rsidRDefault="00ED5F0F" w:rsidP="00ED5F0F">
      <w:pPr>
        <w:pStyle w:val="af"/>
        <w:numPr>
          <w:ilvl w:val="0"/>
          <w:numId w:val="2"/>
        </w:numPr>
        <w:kinsoku w:val="0"/>
        <w:jc w:val="both"/>
        <w:rPr>
          <w:rFonts w:hint="eastAsia"/>
        </w:rPr>
      </w:pPr>
      <w:r>
        <w:rPr>
          <w:rFonts w:hint="eastAsia"/>
        </w:rPr>
        <w:t>有關本局實習需求、實習學生申請表及實習須知，請至「本局全球資訊網</w:t>
      </w:r>
      <w:r>
        <w:rPr>
          <w:rFonts w:hint="eastAsia"/>
        </w:rPr>
        <w:t>/</w:t>
      </w:r>
      <w:r>
        <w:rPr>
          <w:rFonts w:hint="eastAsia"/>
        </w:rPr>
        <w:t>最新消息」下載。</w:t>
      </w:r>
    </w:p>
    <w:p w:rsidR="00ED5F0F" w:rsidRDefault="00ED5F0F" w:rsidP="00ED5F0F">
      <w:pPr>
        <w:pStyle w:val="af0"/>
        <w:rPr>
          <w:rFonts w:hint="eastAsia"/>
        </w:rPr>
      </w:pPr>
      <w:r>
        <w:rPr>
          <w:rFonts w:hint="eastAsia"/>
        </w:rPr>
        <w:lastRenderedPageBreak/>
        <w:t>正本：中央警察大學、國立中山大學、國立中央大學、國立中正大學、國立中興大學、國立成功大學、國立交通大學、國立宜蘭大學、國立東華大學、國立虎尾科技大學、國立金門大學、國立政治大學、國立高雄大學、國立高雄應用科技大學、國立清華大學、國立雲林科技大學、國立勤益科技大學、國立嘉義大學、國立彰化師範大學、國立暨南國際大學、國立臺中科技大學、國立臺北大學、國立臺北科技大學、國立臺北藝術大學、國立臺東大學、國立臺南大學、國立臺南藝術大學、國立臺灣大學、國立臺灣科技大學、國立臺灣師範大學、國立高雄師範大學、國立臺灣藝術大學、國立聯合大學、國立臺中教育大學、國立臺灣海洋大學、國立高雄第一科技大學、國立屏東科技大學、國立高雄海洋科技大學、國立澎湖科技大學、國立臺北教育大學、國立新竹教育大學、國立屏東大學、國立臺北護理健康大學、國立臺北商業大學、臺北市立大學、大同大學、大葉大學、大漢技術學院、中國文化大學、中華大學、中華學校財團法人中華科技大學、元培科技大學、元智大學、弘光科技大學、正修科技大學、吳鳳科技大學、和春技術學院、明新科技大學、東方學校財團法人東方設計學院、東吳大學、長榮大學、南華大學、南臺科技大學、南開科技大學、南榮學校財團法人南榮科技大學、城市學校財團法人臺北城市科技大學、桃園創新科技學校財團法人桃園創新技術學院、真理大學、健行學校財團法人健行科技大學、崑山科技大學、淡江大學、逢甲大學、景文科技大學、朝陽科技大學、華夏技術學院、華梵大學、開南大學、慈濟技術學院、義守大學、聖約翰科技大學、實踐大學、輔仁大學學校財團法人輔仁大學、遠東科技大學、銘傳大學、德霖技術學院、黎明技術學院、樹德科技大學、中信金融管理學院、靜宜大學、龍華科技大學、蘭陽技術學院、大仁科技大學、中原大學、佛光大學、亞洲大學、萬能學校財團法人萬能科技大學、世新大學、玄奘大學、東海大學、長庚大學、中國科技大學、東南科技大學、高苑科技大學、慈濟大學、嘉南藥理科技大學、輔英科技大學、嶺東科技大學、環球科技大學、美和學校財團法人美和科技大學、中州學校財團法人中州科技大學、中臺科技大學、明志科技大學、建國科技大學、僑光科技大學、修平學校財團法人修平科技大學、育達商業科技大學、致理技術學院、大同技術學院、台北海洋技術學院、大華學校財團法人大華科技大學、經國管理暨健康學院、永達技術學院、文藻學校財團法人文藻外語大學、亞東技術學院、崇右技術學院、亞太學校財團法人亞太創意技術學院</w:t>
      </w:r>
    </w:p>
    <w:p w:rsidR="00ED5F0F" w:rsidRPr="00ED5F0F" w:rsidRDefault="00ED5F0F" w:rsidP="00ED5F0F">
      <w:pPr>
        <w:pStyle w:val="af1"/>
        <w:rPr>
          <w:rFonts w:hint="eastAsia"/>
        </w:rPr>
      </w:pPr>
      <w:r>
        <w:rPr>
          <w:rFonts w:hint="eastAsia"/>
        </w:rPr>
        <w:t>副本：</w:t>
      </w:r>
    </w:p>
    <w:sectPr w:rsidR="00ED5F0F" w:rsidRPr="00ED5F0F">
      <w:headerReference w:type="default" r:id="rId8"/>
      <w:footerReference w:type="default" r:id="rId9"/>
      <w:pgSz w:w="11906" w:h="16838" w:code="9"/>
      <w:pgMar w:top="1418" w:right="1418" w:bottom="1418" w:left="1418" w:header="567" w:footer="680" w:gutter="0"/>
      <w:pgNumType w:fmt="ideographDigital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A62" w:rsidRDefault="00EC2A62">
      <w:r>
        <w:separator/>
      </w:r>
    </w:p>
  </w:endnote>
  <w:endnote w:type="continuationSeparator" w:id="0">
    <w:p w:rsidR="00EC2A62" w:rsidRDefault="00EC2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C2A62">
    <w:pPr>
      <w:pStyle w:val="a4"/>
      <w:jc w:val="center"/>
      <w:rPr>
        <w:rFonts w:ascii="標楷體" w:eastAsia="標楷體" w:hAnsi="標楷體" w:hint="eastAsia"/>
      </w:rPr>
    </w:pPr>
    <w:r>
      <w:rPr>
        <w:rFonts w:ascii="標楷體" w:eastAsia="標楷體" w:hAnsi="標楷體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-33.65pt;margin-top:556.35pt;width:11.75pt;height:11.25pt;z-index:4;mso-position-vertical-relative:page" o:allowincell="f" filled="f" stroked="f">
          <v:stroke dashstyle="1 1"/>
          <v:textbox style="mso-next-textbox:#_x0000_s2052" inset="0,0,0,0">
            <w:txbxContent>
              <w:p w:rsidR="00000000" w:rsidRDefault="00EC2A62">
                <w:pPr>
                  <w:kinsoku w:val="0"/>
                  <w:wordWrap w:val="0"/>
                  <w:overflowPunct w:val="0"/>
                  <w:snapToGrid w:val="0"/>
                  <w:rPr>
                    <w:rFonts w:eastAsia="標楷體" w:hint="eastAsia"/>
                    <w:sz w:val="20"/>
                  </w:rPr>
                </w:pPr>
                <w:r>
                  <w:rPr>
                    <w:rFonts w:eastAsia="標楷體" w:hint="eastAsia"/>
                    <w:sz w:val="20"/>
                  </w:rPr>
                  <w:t>線</w:t>
                </w:r>
              </w:p>
            </w:txbxContent>
          </v:textbox>
          <w10:wrap anchory="page"/>
        </v:shape>
      </w:pict>
    </w:r>
    <w:r>
      <w:rPr>
        <w:rStyle w:val="a5"/>
        <w:rFonts w:ascii="標楷體" w:eastAsia="標楷體" w:hAnsi="標楷體" w:hint="eastAsia"/>
      </w:rPr>
      <w:t>第</w:t>
    </w:r>
    <w:r>
      <w:rPr>
        <w:rStyle w:val="a5"/>
        <w:rFonts w:ascii="標楷體" w:eastAsia="標楷體" w:hAnsi="標楷體"/>
      </w:rPr>
      <w:fldChar w:fldCharType="begin"/>
    </w:r>
    <w:r>
      <w:rPr>
        <w:rStyle w:val="a5"/>
        <w:rFonts w:ascii="標楷體" w:eastAsia="標楷體" w:hAnsi="標楷體"/>
      </w:rPr>
      <w:instrText xml:space="preserve"> PAGE  \* DBNUM1 </w:instrText>
    </w:r>
    <w:r>
      <w:rPr>
        <w:rStyle w:val="a5"/>
        <w:rFonts w:ascii="標楷體" w:eastAsia="標楷體" w:hAnsi="標楷體"/>
      </w:rPr>
      <w:fldChar w:fldCharType="separate"/>
    </w:r>
    <w:r w:rsidR="00ED5F0F">
      <w:rPr>
        <w:rStyle w:val="a5"/>
        <w:rFonts w:ascii="標楷體" w:eastAsia="標楷體" w:hAnsi="標楷體"/>
        <w:noProof/>
      </w:rPr>
      <w:t>一</w:t>
    </w:r>
    <w:r>
      <w:rPr>
        <w:rStyle w:val="a5"/>
        <w:rFonts w:ascii="標楷體" w:eastAsia="標楷體" w:hAnsi="標楷體"/>
      </w:rPr>
      <w:fldChar w:fldCharType="end"/>
    </w:r>
    <w:r>
      <w:rPr>
        <w:rStyle w:val="a5"/>
        <w:rFonts w:ascii="標楷體" w:eastAsia="標楷體" w:hAnsi="標楷體" w:hint="eastAsia"/>
      </w:rPr>
      <w:t>頁　共</w:t>
    </w:r>
    <w:r>
      <w:rPr>
        <w:rStyle w:val="a5"/>
        <w:rFonts w:ascii="標楷體" w:eastAsia="標楷體" w:hAnsi="標楷體"/>
      </w:rPr>
      <w:fldChar w:fldCharType="begin"/>
    </w:r>
    <w:r>
      <w:rPr>
        <w:rStyle w:val="a5"/>
        <w:rFonts w:ascii="標楷體" w:eastAsia="標楷體" w:hAnsi="標楷體"/>
      </w:rPr>
      <w:instrText xml:space="preserve"> NUMPAGES  \* DBNUM1 </w:instrText>
    </w:r>
    <w:r>
      <w:rPr>
        <w:rStyle w:val="a5"/>
        <w:rFonts w:ascii="標楷體" w:eastAsia="標楷體" w:hAnsi="標楷體"/>
      </w:rPr>
      <w:fldChar w:fldCharType="separate"/>
    </w:r>
    <w:r w:rsidR="00ED5F0F">
      <w:rPr>
        <w:rStyle w:val="a5"/>
        <w:rFonts w:ascii="標楷體" w:eastAsia="標楷體" w:hAnsi="標楷體"/>
        <w:noProof/>
      </w:rPr>
      <w:t>二</w:t>
    </w:r>
    <w:r>
      <w:rPr>
        <w:rStyle w:val="a5"/>
        <w:rFonts w:ascii="標楷體" w:eastAsia="標楷體" w:hAnsi="標楷體"/>
      </w:rPr>
      <w:fldChar w:fldCharType="end"/>
    </w:r>
    <w:r>
      <w:rPr>
        <w:rStyle w:val="a5"/>
        <w:rFonts w:ascii="標楷體" w:eastAsia="標楷體" w:hAnsi="標楷體" w:hint="eastAsia"/>
      </w:rPr>
      <w:t>頁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A62" w:rsidRDefault="00EC2A62">
      <w:r>
        <w:separator/>
      </w:r>
    </w:p>
  </w:footnote>
  <w:footnote w:type="continuationSeparator" w:id="0">
    <w:p w:rsidR="00EC2A62" w:rsidRDefault="00EC2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C2A62">
    <w:pPr>
      <w:pStyle w:val="a3"/>
      <w:ind w:left="6237"/>
      <w:jc w:val="both"/>
      <w:rPr>
        <w:rFonts w:ascii="標楷體" w:eastAsia="標楷體" w:hAnsi="標楷體" w:hint="eastAsia"/>
      </w:rPr>
    </w:pPr>
    <w:r>
      <w:rPr>
        <w:rFonts w:ascii="標楷體" w:eastAsia="標楷體" w:hAnsi="標楷體"/>
        <w:noProof/>
      </w:rPr>
      <w:pict>
        <v:line id="_x0000_s2049" style="position:absolute;left:0;text-align:left;z-index:1" from="-28.35pt,43.85pt" to="-28.35pt,739.85pt">
          <v:stroke dashstyle="1 1"/>
        </v:line>
      </w:pict>
    </w:r>
    <w:r>
      <w:rPr>
        <w:rFonts w:ascii="標楷體" w:eastAsia="標楷體" w:hAnsi="標楷體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33.65pt;margin-top:415.6pt;width:11.75pt;height:11.25pt;z-index:3;mso-position-vertical-relative:page" o:allowincell="f" filled="f" stroked="f">
          <v:stroke dashstyle="1 1"/>
          <v:textbox style="mso-next-textbox:#_x0000_s2051" inset="0,0,0,0">
            <w:txbxContent>
              <w:p w:rsidR="00000000" w:rsidRDefault="00EC2A62">
                <w:pPr>
                  <w:kinsoku w:val="0"/>
                  <w:wordWrap w:val="0"/>
                  <w:overflowPunct w:val="0"/>
                  <w:snapToGrid w:val="0"/>
                  <w:rPr>
                    <w:rFonts w:eastAsia="標楷體" w:hint="eastAsia"/>
                    <w:sz w:val="20"/>
                  </w:rPr>
                </w:pPr>
                <w:r>
                  <w:rPr>
                    <w:rFonts w:eastAsia="標楷體" w:hint="eastAsia"/>
                    <w:sz w:val="20"/>
                  </w:rPr>
                  <w:t>訂</w:t>
                </w:r>
              </w:p>
            </w:txbxContent>
          </v:textbox>
          <w10:wrap anchory="page"/>
        </v:shape>
      </w:pict>
    </w:r>
    <w:r>
      <w:rPr>
        <w:rFonts w:ascii="標楷體" w:eastAsia="標楷體" w:hAnsi="標楷體"/>
        <w:noProof/>
      </w:rPr>
      <w:pict>
        <v:shape id="_x0000_s2050" type="#_x0000_t202" style="position:absolute;left:0;text-align:left;margin-left:-33.65pt;margin-top:276.15pt;width:11.75pt;height:11.25pt;z-index:2;mso-position-vertical-relative:page" o:allowincell="f" filled="f" stroked="f">
          <v:stroke dashstyle="1 1"/>
          <v:textbox style="mso-next-textbox:#_x0000_s2050" inset="0,0,0,0">
            <w:txbxContent>
              <w:p w:rsidR="00000000" w:rsidRDefault="00EC2A62">
                <w:pPr>
                  <w:kinsoku w:val="0"/>
                  <w:wordWrap w:val="0"/>
                  <w:overflowPunct w:val="0"/>
                  <w:snapToGrid w:val="0"/>
                  <w:rPr>
                    <w:rFonts w:eastAsia="標楷體" w:hint="eastAsia"/>
                    <w:sz w:val="20"/>
                  </w:rPr>
                </w:pPr>
                <w:r>
                  <w:rPr>
                    <w:rFonts w:eastAsia="標楷體" w:hint="eastAsia"/>
                    <w:sz w:val="20"/>
                  </w:rPr>
                  <w:t>裝</w:t>
                </w: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40200"/>
    <w:multiLevelType w:val="multilevel"/>
    <w:tmpl w:val="CAB2A5DA"/>
    <w:lvl w:ilvl="0">
      <w:start w:val="1"/>
      <w:numFmt w:val="taiwaneseCountingThousand"/>
      <w:suff w:val="nothing"/>
      <w:lvlText w:val="%1、"/>
      <w:lvlJc w:val="left"/>
      <w:pPr>
        <w:ind w:left="958" w:hanging="641"/>
      </w:pPr>
    </w:lvl>
    <w:lvl w:ilvl="1">
      <w:start w:val="1"/>
      <w:numFmt w:val="taiwaneseCountingThousand"/>
      <w:suff w:val="nothing"/>
      <w:lvlText w:val="(%2)"/>
      <w:lvlJc w:val="left"/>
      <w:pPr>
        <w:ind w:left="1247" w:hanging="510"/>
      </w:pPr>
    </w:lvl>
    <w:lvl w:ilvl="2">
      <w:start w:val="1"/>
      <w:numFmt w:val="decimalFullWidth"/>
      <w:suff w:val="nothing"/>
      <w:lvlText w:val="%3、"/>
      <w:lvlJc w:val="left"/>
      <w:pPr>
        <w:ind w:left="1644" w:hanging="680"/>
      </w:pPr>
    </w:lvl>
    <w:lvl w:ilvl="3">
      <w:start w:val="1"/>
      <w:numFmt w:val="decimalFullWidth"/>
      <w:suff w:val="nothing"/>
      <w:lvlText w:val="(%4)"/>
      <w:lvlJc w:val="left"/>
      <w:pPr>
        <w:ind w:left="1984" w:hanging="567"/>
      </w:pPr>
    </w:lvl>
    <w:lvl w:ilvl="4">
      <w:start w:val="1"/>
      <w:numFmt w:val="ideographTraditional"/>
      <w:suff w:val="nothing"/>
      <w:lvlText w:val="%5、"/>
      <w:lvlJc w:val="left"/>
      <w:pPr>
        <w:ind w:left="2324" w:hanging="680"/>
      </w:pPr>
    </w:lvl>
    <w:lvl w:ilvl="5">
      <w:start w:val="1"/>
      <w:numFmt w:val="ideographTraditional"/>
      <w:suff w:val="nothing"/>
      <w:lvlText w:val="(%6)"/>
      <w:lvlJc w:val="left"/>
      <w:pPr>
        <w:ind w:left="2665" w:hanging="567"/>
      </w:pPr>
    </w:lvl>
    <w:lvl w:ilvl="6">
      <w:start w:val="1"/>
      <w:numFmt w:val="ideographZodiac"/>
      <w:suff w:val="nothing"/>
      <w:lvlText w:val="%7、"/>
      <w:lvlJc w:val="left"/>
      <w:pPr>
        <w:ind w:left="3005" w:hanging="681"/>
      </w:pPr>
    </w:lvl>
    <w:lvl w:ilvl="7">
      <w:start w:val="1"/>
      <w:numFmt w:val="ideographZodiac"/>
      <w:suff w:val="nothing"/>
      <w:lvlText w:val="(%8)"/>
      <w:lvlJc w:val="left"/>
      <w:pPr>
        <w:ind w:left="3345" w:hanging="567"/>
      </w:pPr>
    </w:lvl>
    <w:lvl w:ilvl="8">
      <w:start w:val="1"/>
      <w:numFmt w:val="decimalFullWidth"/>
      <w:suff w:val="nothing"/>
      <w:lvlText w:val="%9)"/>
      <w:lvlJc w:val="left"/>
      <w:pPr>
        <w:ind w:left="3685" w:hanging="454"/>
      </w:pPr>
    </w:lvl>
  </w:abstractNum>
  <w:abstractNum w:abstractNumId="1">
    <w:nsid w:val="65331EF3"/>
    <w:multiLevelType w:val="multilevel"/>
    <w:tmpl w:val="C1BA81FA"/>
    <w:lvl w:ilvl="0">
      <w:start w:val="1"/>
      <w:numFmt w:val="taiwaneseCountingThousand"/>
      <w:suff w:val="nothing"/>
      <w:lvlText w:val="%1、"/>
      <w:lvlJc w:val="left"/>
      <w:pPr>
        <w:tabs>
          <w:tab w:val="num" w:pos="720"/>
        </w:tabs>
        <w:ind w:left="1020" w:hanging="680"/>
      </w:pPr>
    </w:lvl>
    <w:lvl w:ilvl="1">
      <w:start w:val="1"/>
      <w:numFmt w:val="taiwaneseCountingThousand"/>
      <w:suff w:val="nothing"/>
      <w:lvlText w:val="︵%2︶"/>
      <w:lvlJc w:val="left"/>
      <w:pPr>
        <w:tabs>
          <w:tab w:val="num" w:pos="992"/>
        </w:tabs>
        <w:ind w:left="1700" w:hanging="1020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1418"/>
        </w:tabs>
        <w:ind w:left="2040" w:hanging="680"/>
      </w:pPr>
    </w:lvl>
    <w:lvl w:ilvl="3">
      <w:start w:val="1"/>
      <w:numFmt w:val="decimalFullWidth"/>
      <w:suff w:val="nothing"/>
      <w:lvlText w:val="︵%4︶"/>
      <w:lvlJc w:val="left"/>
      <w:pPr>
        <w:tabs>
          <w:tab w:val="num" w:pos="1984"/>
        </w:tabs>
        <w:ind w:left="2720" w:hanging="1020"/>
      </w:pPr>
    </w:lvl>
    <w:lvl w:ilvl="4">
      <w:start w:val="1"/>
      <w:numFmt w:val="ideographTraditional"/>
      <w:suff w:val="nothing"/>
      <w:lvlText w:val="%5、"/>
      <w:lvlJc w:val="left"/>
      <w:pPr>
        <w:tabs>
          <w:tab w:val="num" w:pos="2551"/>
        </w:tabs>
        <w:ind w:left="3060" w:hanging="680"/>
      </w:pPr>
    </w:lvl>
    <w:lvl w:ilvl="5">
      <w:start w:val="1"/>
      <w:numFmt w:val="ideographTraditional"/>
      <w:suff w:val="nothing"/>
      <w:lvlText w:val="︵%6︶"/>
      <w:lvlJc w:val="left"/>
      <w:pPr>
        <w:tabs>
          <w:tab w:val="num" w:pos="3260"/>
        </w:tabs>
        <w:ind w:left="3740" w:hanging="1020"/>
      </w:pPr>
    </w:lvl>
    <w:lvl w:ilvl="6">
      <w:start w:val="1"/>
      <w:numFmt w:val="ideographZodiac"/>
      <w:suff w:val="nothing"/>
      <w:lvlText w:val="%7、"/>
      <w:lvlJc w:val="left"/>
      <w:pPr>
        <w:tabs>
          <w:tab w:val="num" w:pos="3827"/>
        </w:tabs>
        <w:ind w:left="4080" w:hanging="680"/>
      </w:pPr>
    </w:lvl>
    <w:lvl w:ilvl="7">
      <w:start w:val="1"/>
      <w:numFmt w:val="ideographZodiac"/>
      <w:suff w:val="nothing"/>
      <w:lvlText w:val="︵%8︶"/>
      <w:lvlJc w:val="left"/>
      <w:pPr>
        <w:tabs>
          <w:tab w:val="num" w:pos="4394"/>
        </w:tabs>
        <w:ind w:left="4760" w:hanging="1020"/>
      </w:pPr>
    </w:lvl>
    <w:lvl w:ilvl="8">
      <w:start w:val="1"/>
      <w:numFmt w:val="decimalFullWidth"/>
      <w:suff w:val="nothing"/>
      <w:lvlText w:val="%9︶"/>
      <w:lvlJc w:val="left"/>
      <w:pPr>
        <w:tabs>
          <w:tab w:val="num" w:pos="5102"/>
        </w:tabs>
        <w:ind w:left="5100" w:hanging="6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A62"/>
    <w:rsid w:val="00EC2A62"/>
    <w:rsid w:val="00ED5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semiHidden/>
  </w:style>
  <w:style w:type="paragraph" w:customStyle="1" w:styleId="a6">
    <w:name w:val="公文(全銜)"/>
    <w:basedOn w:val="a"/>
    <w:pPr>
      <w:snapToGrid w:val="0"/>
      <w:spacing w:line="720" w:lineRule="exact"/>
      <w:jc w:val="center"/>
    </w:pPr>
    <w:rPr>
      <w:rFonts w:ascii="標楷體" w:eastAsia="標楷體" w:hAnsi="標楷體"/>
      <w:noProof/>
      <w:sz w:val="40"/>
      <w:szCs w:val="40"/>
    </w:rPr>
  </w:style>
  <w:style w:type="paragraph" w:customStyle="1" w:styleId="a7">
    <w:name w:val="公文(聯絡方式)"/>
    <w:basedOn w:val="a"/>
    <w:pPr>
      <w:snapToGrid w:val="0"/>
      <w:ind w:left="4536"/>
    </w:pPr>
    <w:rPr>
      <w:rFonts w:ascii="標楷體" w:eastAsia="標楷體" w:hAnsi="標楷體"/>
    </w:rPr>
  </w:style>
  <w:style w:type="paragraph" w:customStyle="1" w:styleId="a8">
    <w:name w:val="公文(受文者)"/>
    <w:basedOn w:val="a"/>
    <w:pPr>
      <w:snapToGrid w:val="0"/>
      <w:spacing w:after="200"/>
    </w:pPr>
    <w:rPr>
      <w:rFonts w:ascii="標楷體" w:eastAsia="標楷體" w:hAnsi="標楷體"/>
      <w:sz w:val="32"/>
    </w:rPr>
  </w:style>
  <w:style w:type="paragraph" w:customStyle="1" w:styleId="a9">
    <w:name w:val="公文(速別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a">
    <w:name w:val="公文(發文日期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b">
    <w:name w:val="公文(發文字號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c">
    <w:name w:val="公文(密等)"/>
    <w:basedOn w:val="a"/>
    <w:pPr>
      <w:snapToGrid w:val="0"/>
      <w:spacing w:line="280" w:lineRule="exact"/>
    </w:pPr>
    <w:rPr>
      <w:rFonts w:ascii="標楷體" w:eastAsia="標楷體" w:hAnsi="標楷體"/>
    </w:rPr>
  </w:style>
  <w:style w:type="paragraph" w:customStyle="1" w:styleId="ad">
    <w:name w:val="公文(主旨)"/>
    <w:basedOn w:val="a"/>
    <w:pPr>
      <w:kinsoku w:val="0"/>
      <w:snapToGrid w:val="0"/>
      <w:spacing w:line="500" w:lineRule="exact"/>
      <w:ind w:left="958" w:hanging="958"/>
    </w:pPr>
    <w:rPr>
      <w:rFonts w:ascii="標楷體" w:eastAsia="標楷體" w:hAnsi="標楷體"/>
      <w:sz w:val="32"/>
    </w:rPr>
  </w:style>
  <w:style w:type="paragraph" w:customStyle="1" w:styleId="ae">
    <w:name w:val="公文(段落)"/>
    <w:basedOn w:val="a"/>
    <w:next w:val="af"/>
    <w:pPr>
      <w:kinsoku w:val="0"/>
      <w:snapToGrid w:val="0"/>
      <w:spacing w:after="200" w:line="500" w:lineRule="exact"/>
      <w:ind w:left="958" w:hanging="958"/>
    </w:pPr>
    <w:rPr>
      <w:rFonts w:ascii="標楷體" w:eastAsia="標楷體" w:hAnsi="標楷體"/>
      <w:sz w:val="32"/>
    </w:rPr>
  </w:style>
  <w:style w:type="paragraph" w:customStyle="1" w:styleId="af">
    <w:name w:val="公文(後續段落)"/>
    <w:basedOn w:val="a"/>
    <w:pPr>
      <w:spacing w:line="500" w:lineRule="exact"/>
      <w:ind w:left="317"/>
    </w:pPr>
    <w:rPr>
      <w:rFonts w:eastAsia="標楷體"/>
      <w:sz w:val="32"/>
    </w:rPr>
  </w:style>
  <w:style w:type="paragraph" w:customStyle="1" w:styleId="af0">
    <w:name w:val="公文(正本)"/>
    <w:basedOn w:val="a"/>
    <w:pPr>
      <w:kinsoku w:val="0"/>
      <w:overflowPunct w:val="0"/>
      <w:snapToGrid w:val="0"/>
      <w:spacing w:before="120"/>
      <w:ind w:left="720" w:hanging="720"/>
    </w:pPr>
    <w:rPr>
      <w:rFonts w:ascii="標楷體" w:eastAsia="標楷體" w:hAnsi="標楷體"/>
    </w:rPr>
  </w:style>
  <w:style w:type="paragraph" w:customStyle="1" w:styleId="af1">
    <w:name w:val="公文(副本)"/>
    <w:basedOn w:val="a"/>
    <w:pPr>
      <w:kinsoku w:val="0"/>
      <w:snapToGrid w:val="0"/>
      <w:spacing w:line="300" w:lineRule="exact"/>
      <w:ind w:left="720" w:hanging="720"/>
    </w:pPr>
    <w:rPr>
      <w:rFonts w:ascii="標楷體" w:eastAsia="標楷體" w:hAnsi="標楷體"/>
    </w:rPr>
  </w:style>
  <w:style w:type="paragraph" w:customStyle="1" w:styleId="af2">
    <w:name w:val="公文(署名)"/>
    <w:basedOn w:val="a"/>
    <w:pPr>
      <w:spacing w:before="180" w:line="600" w:lineRule="exact"/>
    </w:pPr>
    <w:rPr>
      <w:rFonts w:ascii="標楷體" w:eastAsia="標楷體" w:hAnsi="標楷體"/>
      <w:sz w:val="40"/>
    </w:rPr>
  </w:style>
  <w:style w:type="paragraph" w:customStyle="1" w:styleId="af3">
    <w:name w:val="公文(機關地址)"/>
    <w:basedOn w:val="a"/>
    <w:pPr>
      <w:snapToGrid w:val="0"/>
      <w:ind w:left="4536"/>
    </w:pPr>
    <w:rPr>
      <w:rFonts w:ascii="標楷體" w:eastAsia="標楷體" w:hAnsi="標楷體"/>
    </w:rPr>
  </w:style>
  <w:style w:type="paragraph" w:styleId="af4">
    <w:name w:val="Body Text Indent"/>
    <w:basedOn w:val="a"/>
    <w:semiHidden/>
    <w:pPr>
      <w:spacing w:after="120"/>
      <w:ind w:left="480"/>
    </w:pPr>
  </w:style>
  <w:style w:type="paragraph" w:customStyle="1" w:styleId="af5">
    <w:name w:val="公文(郵遞區號)"/>
    <w:basedOn w:val="a"/>
    <w:pPr>
      <w:snapToGrid w:val="0"/>
    </w:pPr>
    <w:rPr>
      <w:rFonts w:ascii="標楷體" w:eastAsia="標楷體" w:hAnsi="標楷體"/>
    </w:rPr>
  </w:style>
  <w:style w:type="paragraph" w:customStyle="1" w:styleId="af6">
    <w:name w:val="公文(地址)"/>
    <w:basedOn w:val="a"/>
    <w:pPr>
      <w:snapToGrid w:val="0"/>
    </w:pPr>
    <w:rPr>
      <w:rFonts w:ascii="標楷體" w:eastAsia="標楷體" w:hAnsi="標楷體"/>
    </w:rPr>
  </w:style>
  <w:style w:type="paragraph" w:customStyle="1" w:styleId="af7">
    <w:name w:val="公文(抄本)"/>
    <w:basedOn w:val="af1"/>
  </w:style>
  <w:style w:type="paragraph" w:customStyle="1" w:styleId="af8">
    <w:name w:val="公文(附件)"/>
    <w:basedOn w:val="af6"/>
  </w:style>
  <w:style w:type="paragraph" w:customStyle="1" w:styleId="af9">
    <w:name w:val="公文(電子交換類別)"/>
    <w:basedOn w:val="a"/>
    <w:pPr>
      <w:spacing w:line="400" w:lineRule="exact"/>
      <w:jc w:val="center"/>
    </w:pPr>
    <w:rPr>
      <w:rFonts w:eastAsia="標楷體"/>
      <w:sz w:val="28"/>
      <w:szCs w:val="20"/>
    </w:rPr>
  </w:style>
  <w:style w:type="paragraph" w:customStyle="1" w:styleId="afa">
    <w:name w:val="公文(會稿單位)"/>
    <w:basedOn w:val="a"/>
    <w:next w:val="afb"/>
    <w:pPr>
      <w:jc w:val="both"/>
    </w:pPr>
    <w:rPr>
      <w:rFonts w:ascii="標楷體" w:eastAsia="標楷體" w:hAnsi="標楷體"/>
    </w:rPr>
  </w:style>
  <w:style w:type="paragraph" w:customStyle="1" w:styleId="afb">
    <w:name w:val="公文(後續會稿單位)"/>
    <w:basedOn w:val="afa"/>
    <w:pPr>
      <w:ind w:leftChars="500" w:left="1200"/>
    </w:pPr>
  </w:style>
  <w:style w:type="paragraph" w:customStyle="1" w:styleId="afc">
    <w:name w:val="公文(機關單位)"/>
    <w:basedOn w:val="a"/>
    <w:pPr>
      <w:snapToGrid w:val="0"/>
      <w:spacing w:line="720" w:lineRule="exact"/>
      <w:jc w:val="both"/>
    </w:pPr>
    <w:rPr>
      <w:rFonts w:ascii="標楷體" w:eastAsia="標楷體" w:hAnsi="標楷體"/>
      <w:sz w:val="40"/>
    </w:rPr>
  </w:style>
  <w:style w:type="paragraph" w:customStyle="1" w:styleId="afd">
    <w:name w:val="說明"/>
    <w:basedOn w:val="af4"/>
    <w:pPr>
      <w:spacing w:after="0" w:line="640" w:lineRule="exact"/>
      <w:ind w:left="952" w:hanging="952"/>
    </w:pPr>
    <w:rPr>
      <w:rFonts w:ascii="Arial" w:eastAsia="標楷體" w:hAnsi="Arial"/>
      <w:sz w:val="32"/>
    </w:rPr>
  </w:style>
  <w:style w:type="paragraph" w:customStyle="1" w:styleId="afe">
    <w:name w:val="公文(擬辦)"/>
    <w:basedOn w:val="afd"/>
    <w:pPr>
      <w:spacing w:line="500" w:lineRule="exact"/>
    </w:pPr>
  </w:style>
  <w:style w:type="paragraph" w:customStyle="1" w:styleId="aff">
    <w:name w:val="公文(內容)"/>
    <w:basedOn w:val="ae"/>
    <w:pPr>
      <w:widowControl/>
      <w:kinsoku/>
      <w:adjustRightInd w:val="0"/>
      <w:spacing w:after="0" w:line="578" w:lineRule="exact"/>
      <w:ind w:left="0" w:firstLine="0"/>
    </w:pPr>
    <w:rPr>
      <w:rFonts w:ascii="Times New Roman" w:hAnsi="Times New Roman"/>
      <w:noProof/>
      <w:kern w:val="0"/>
      <w:sz w:val="34"/>
      <w:szCs w:val="20"/>
    </w:rPr>
  </w:style>
  <w:style w:type="paragraph" w:customStyle="1" w:styleId="aff0">
    <w:name w:val="副本"/>
    <w:basedOn w:val="3"/>
    <w:pPr>
      <w:snapToGrid w:val="0"/>
      <w:spacing w:after="0" w:line="300" w:lineRule="exact"/>
      <w:ind w:leftChars="0" w:left="720" w:hanging="720"/>
    </w:pPr>
    <w:rPr>
      <w:rFonts w:ascii="Arial" w:eastAsia="標楷體" w:hAnsi="Arial"/>
      <w:sz w:val="24"/>
      <w:szCs w:val="24"/>
    </w:rPr>
  </w:style>
  <w:style w:type="paragraph" w:styleId="3">
    <w:name w:val="Body Text Indent 3"/>
    <w:basedOn w:val="a"/>
    <w:semiHidden/>
    <w:pPr>
      <w:spacing w:after="120"/>
      <w:ind w:leftChars="200" w:left="480"/>
    </w:pPr>
    <w:rPr>
      <w:sz w:val="16"/>
      <w:szCs w:val="16"/>
    </w:rPr>
  </w:style>
  <w:style w:type="paragraph" w:customStyle="1" w:styleId="aff1">
    <w:name w:val="公文(開會事由)"/>
    <w:basedOn w:val="a"/>
    <w:pPr>
      <w:snapToGrid w:val="0"/>
      <w:spacing w:line="500" w:lineRule="exact"/>
      <w:ind w:left="1620" w:hanging="1620"/>
    </w:pPr>
    <w:rPr>
      <w:rFonts w:eastAsia="標楷體"/>
      <w:sz w:val="32"/>
      <w:szCs w:val="32"/>
    </w:rPr>
  </w:style>
  <w:style w:type="paragraph" w:customStyle="1" w:styleId="aff2">
    <w:name w:val="公文(開會時間)"/>
    <w:basedOn w:val="a"/>
    <w:pPr>
      <w:snapToGrid w:val="0"/>
      <w:spacing w:line="500" w:lineRule="exact"/>
      <w:ind w:left="1619" w:hangingChars="506" w:hanging="1619"/>
    </w:pPr>
    <w:rPr>
      <w:rFonts w:ascii="標楷體" w:eastAsia="標楷體" w:hAnsi="標楷體"/>
      <w:sz w:val="32"/>
      <w:szCs w:val="32"/>
    </w:rPr>
  </w:style>
  <w:style w:type="paragraph" w:customStyle="1" w:styleId="aff3">
    <w:name w:val="公文(開會地點)"/>
    <w:basedOn w:val="a"/>
    <w:pPr>
      <w:snapToGrid w:val="0"/>
      <w:spacing w:line="500" w:lineRule="exact"/>
      <w:ind w:left="1619" w:hangingChars="506" w:hanging="1619"/>
    </w:pPr>
    <w:rPr>
      <w:rFonts w:ascii="標楷體" w:eastAsia="標楷體" w:hAnsi="標楷體"/>
      <w:sz w:val="32"/>
      <w:szCs w:val="32"/>
    </w:rPr>
  </w:style>
  <w:style w:type="paragraph" w:customStyle="1" w:styleId="aff4">
    <w:name w:val="公文(主持人)"/>
    <w:basedOn w:val="a"/>
    <w:pPr>
      <w:snapToGrid w:val="0"/>
      <w:spacing w:line="500" w:lineRule="exact"/>
      <w:ind w:left="1258" w:hangingChars="393" w:hanging="1258"/>
    </w:pPr>
    <w:rPr>
      <w:rFonts w:eastAsia="標楷體"/>
      <w:sz w:val="32"/>
      <w:szCs w:val="32"/>
    </w:rPr>
  </w:style>
  <w:style w:type="paragraph" w:customStyle="1" w:styleId="aff5">
    <w:name w:val="公文(聯絡人)"/>
    <w:basedOn w:val="a"/>
    <w:pPr>
      <w:snapToGrid w:val="0"/>
      <w:spacing w:line="500" w:lineRule="exact"/>
    </w:pPr>
    <w:rPr>
      <w:rFonts w:ascii="標楷體" w:eastAsia="標楷體" w:hAnsi="標楷體"/>
      <w:sz w:val="32"/>
      <w:szCs w:val="32"/>
    </w:rPr>
  </w:style>
  <w:style w:type="paragraph" w:customStyle="1" w:styleId="aff6">
    <w:name w:val="公文(出席者)"/>
    <w:basedOn w:val="a"/>
    <w:pPr>
      <w:kinsoku w:val="0"/>
      <w:overflowPunct w:val="0"/>
      <w:snapToGrid w:val="0"/>
      <w:spacing w:before="120"/>
      <w:ind w:left="900" w:hanging="900"/>
    </w:pPr>
    <w:rPr>
      <w:rFonts w:eastAsia="標楷體"/>
    </w:rPr>
  </w:style>
  <w:style w:type="paragraph" w:customStyle="1" w:styleId="aff7">
    <w:name w:val="公文(列席者)"/>
    <w:basedOn w:val="aff0"/>
    <w:pPr>
      <w:kinsoku w:val="0"/>
      <w:ind w:left="900" w:hanging="900"/>
    </w:pPr>
    <w:rPr>
      <w:rFonts w:ascii="標楷體" w:hAnsi="標楷體"/>
    </w:rPr>
  </w:style>
  <w:style w:type="paragraph" w:customStyle="1" w:styleId="aff8">
    <w:name w:val="公文(備註)"/>
    <w:basedOn w:val="a"/>
    <w:pPr>
      <w:snapToGrid w:val="0"/>
      <w:spacing w:beforeLines="10" w:line="500" w:lineRule="exact"/>
    </w:pPr>
    <w:rPr>
      <w:rFonts w:eastAsia="標楷體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&#31995;&#32113;&#25972;&#21512;\&#32218;&#19978;&#31805;&#26680;\&#28961;&#26694;&#20844;&#25991;&#27243;&#24335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無框公文橫式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林茂森</dc:creator>
  <cp:keywords/>
  <dc:description/>
  <cp:lastModifiedBy>林茂森</cp:lastModifiedBy>
  <cp:revision>1</cp:revision>
  <cp:lastPrinted>1601-01-01T00:00:00Z</cp:lastPrinted>
  <dcterms:created xsi:type="dcterms:W3CDTF">2016-04-08T06:46:00Z</dcterms:created>
  <dcterms:modified xsi:type="dcterms:W3CDTF">2016-04-08T06:47:00Z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別">
    <vt:lpwstr>其他</vt:lpwstr>
  </property>
  <property fmtid="{D5CDD505-2E9C-101B-9397-08002B2CF9AE}" pid="3" name="函類別">
    <vt:lpwstr>其他</vt:lpwstr>
  </property>
  <property fmtid="{D5CDD505-2E9C-101B-9397-08002B2CF9AE}" pid="4" name="Sendable">
    <vt:bool>true</vt:bool>
  </property>
  <property fmtid="{D5CDD505-2E9C-101B-9397-08002B2CF9AE}" pid="5" name="IsDraft">
    <vt:bool>true</vt:bool>
  </property>
  <property fmtid="{D5CDD505-2E9C-101B-9397-08002B2CF9AE}" pid="6" name="IsTable">
    <vt:bool>false</vt:bool>
  </property>
  <property fmtid="{D5CDD505-2E9C-101B-9397-08002B2CF9AE}" pid="7" name="範本類別">
    <vt:lpwstr>書籤</vt:lpwstr>
  </property>
  <property fmtid="{D5CDD505-2E9C-101B-9397-08002B2CF9AE}" pid="8" name="電子交換類別">
    <vt:lpwstr>2</vt:lpwstr>
  </property>
  <property fmtid="{D5CDD505-2E9C-101B-9397-08002B2CF9AE}" pid="9" name="lateral">
    <vt:bool>false</vt:bool>
  </property>
  <property fmtid="{D5CDD505-2E9C-101B-9397-08002B2CF9AE}" pid="10" name="lateralHasOrg">
    <vt:bool>false</vt:bool>
  </property>
  <property fmtid="{D5CDD505-2E9C-101B-9397-08002B2CF9AE}" pid="11" name="每次存檔檢查格式">
    <vt:bool>true</vt:bool>
  </property>
  <property fmtid="{D5CDD505-2E9C-101B-9397-08002B2CF9AE}" pid="12" name="原公文重現">
    <vt:lpwstr>TRUE</vt:lpwstr>
  </property>
  <property fmtid="{D5CDD505-2E9C-101B-9397-08002B2CF9AE}" pid="13" name="條碼框已上移">
    <vt:lpwstr>TRUE</vt:lpwstr>
  </property>
  <property fmtid="{D5CDD505-2E9C-101B-9397-08002B2CF9AE}" pid="14" name="ViewDoc">
    <vt:lpwstr>TRUE</vt:lpwstr>
  </property>
</Properties>
</file>